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AFE99" w14:textId="6F1E3471" w:rsidR="008E5ED6" w:rsidRPr="0052548E" w:rsidRDefault="008E5ED6" w:rsidP="008E5ED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sidR="0037285B">
        <w:rPr>
          <w:rFonts w:ascii="Arial" w:hAnsi="Arial" w:cs="Arial" w:hint="eastAsia"/>
          <w:b/>
          <w:bCs/>
          <w:sz w:val="28"/>
        </w:rPr>
        <w:t>9</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w:t>
      </w:r>
      <w:r w:rsidR="00C509C1" w:rsidRPr="00C509C1">
        <w:rPr>
          <w:rFonts w:ascii="Arial" w:hAnsi="Arial" w:cs="Arial"/>
          <w:b/>
          <w:bCs/>
          <w:sz w:val="28"/>
        </w:rPr>
        <w:t>1912872</w:t>
      </w:r>
    </w:p>
    <w:p w14:paraId="4305FA17" w14:textId="469A2997" w:rsidR="008E5ED6" w:rsidRPr="009513AC" w:rsidRDefault="0037285B" w:rsidP="008E5ED6">
      <w:pPr>
        <w:tabs>
          <w:tab w:val="center" w:pos="4536"/>
          <w:tab w:val="right" w:pos="9072"/>
        </w:tabs>
        <w:rPr>
          <w:rFonts w:ascii="Arial" w:eastAsia="ＭＳ 明朝" w:hAnsi="Arial" w:cs="Arial"/>
          <w:b/>
          <w:bCs/>
          <w:sz w:val="28"/>
        </w:rPr>
      </w:pPr>
      <w:r>
        <w:rPr>
          <w:rFonts w:ascii="Arial" w:eastAsia="ＭＳ 明朝" w:hAnsi="Arial" w:cs="Arial" w:hint="eastAsia"/>
          <w:b/>
          <w:bCs/>
          <w:sz w:val="28"/>
        </w:rPr>
        <w:t>Reno</w:t>
      </w:r>
      <w:r>
        <w:rPr>
          <w:rFonts w:ascii="Arial" w:eastAsia="ＭＳ 明朝" w:hAnsi="Arial" w:cs="Arial"/>
          <w:b/>
          <w:bCs/>
          <w:sz w:val="28"/>
        </w:rPr>
        <w:t xml:space="preserve">, </w:t>
      </w:r>
      <w:r>
        <w:rPr>
          <w:rFonts w:ascii="Arial" w:eastAsia="ＭＳ 明朝" w:hAnsi="Arial" w:cs="Arial" w:hint="eastAsia"/>
          <w:b/>
          <w:bCs/>
          <w:sz w:val="28"/>
        </w:rPr>
        <w:t>USA</w:t>
      </w:r>
      <w:r>
        <w:rPr>
          <w:rFonts w:ascii="Arial" w:eastAsia="ＭＳ 明朝" w:hAnsi="Arial" w:cs="Arial"/>
          <w:b/>
          <w:bCs/>
          <w:sz w:val="28"/>
        </w:rPr>
        <w:t xml:space="preserve">, </w:t>
      </w:r>
      <w:r>
        <w:rPr>
          <w:rFonts w:ascii="Arial" w:eastAsia="ＭＳ 明朝" w:hAnsi="Arial" w:cs="Arial" w:hint="eastAsia"/>
          <w:b/>
          <w:bCs/>
          <w:sz w:val="28"/>
        </w:rPr>
        <w:t>November</w:t>
      </w:r>
      <w:r w:rsidR="008E5ED6">
        <w:rPr>
          <w:rFonts w:ascii="Arial" w:eastAsia="ＭＳ 明朝" w:hAnsi="Arial" w:cs="Arial"/>
          <w:b/>
          <w:bCs/>
          <w:sz w:val="28"/>
        </w:rPr>
        <w:t xml:space="preserve"> </w:t>
      </w:r>
      <w:r w:rsidR="00EF50D4">
        <w:rPr>
          <w:rFonts w:ascii="Arial" w:eastAsia="ＭＳ 明朝" w:hAnsi="Arial" w:cs="Arial"/>
          <w:b/>
          <w:bCs/>
          <w:sz w:val="28"/>
        </w:rPr>
        <w:t>1</w:t>
      </w:r>
      <w:r>
        <w:rPr>
          <w:rFonts w:ascii="Arial" w:eastAsia="ＭＳ 明朝" w:hAnsi="Arial" w:cs="Arial"/>
          <w:b/>
          <w:bCs/>
          <w:sz w:val="28"/>
        </w:rPr>
        <w:t>8</w:t>
      </w:r>
      <w:r w:rsidR="008E5ED6" w:rsidRPr="006B19B1">
        <w:rPr>
          <w:rFonts w:ascii="Arial" w:eastAsia="ＭＳ 明朝" w:hAnsi="Arial" w:cs="Arial"/>
          <w:b/>
          <w:bCs/>
          <w:sz w:val="28"/>
          <w:vertAlign w:val="superscript"/>
        </w:rPr>
        <w:t>th</w:t>
      </w:r>
      <w:r w:rsidR="008E5ED6">
        <w:rPr>
          <w:rFonts w:ascii="Arial" w:eastAsia="ＭＳ 明朝" w:hAnsi="Arial" w:cs="Arial"/>
          <w:b/>
          <w:bCs/>
          <w:sz w:val="28"/>
        </w:rPr>
        <w:t xml:space="preserve"> – </w:t>
      </w:r>
      <w:r w:rsidR="00EF50D4">
        <w:rPr>
          <w:rFonts w:ascii="Arial" w:eastAsia="ＭＳ 明朝" w:hAnsi="Arial" w:cs="Arial"/>
          <w:b/>
          <w:bCs/>
          <w:sz w:val="28"/>
        </w:rPr>
        <w:t>2</w:t>
      </w:r>
      <w:r>
        <w:rPr>
          <w:rFonts w:ascii="Arial" w:eastAsia="ＭＳ 明朝" w:hAnsi="Arial" w:cs="Arial"/>
          <w:b/>
          <w:bCs/>
          <w:sz w:val="28"/>
        </w:rPr>
        <w:t>2</w:t>
      </w:r>
      <w:r>
        <w:rPr>
          <w:rFonts w:ascii="Arial" w:eastAsia="ＭＳ 明朝" w:hAnsi="Arial" w:cs="Arial"/>
          <w:b/>
          <w:bCs/>
          <w:sz w:val="28"/>
          <w:vertAlign w:val="superscript"/>
        </w:rPr>
        <w:t>nd</w:t>
      </w:r>
      <w:r w:rsidR="008E5ED6">
        <w:rPr>
          <w:rFonts w:ascii="Arial" w:eastAsia="ＭＳ 明朝" w:hAnsi="Arial" w:cs="Arial"/>
          <w:b/>
          <w:bCs/>
          <w:sz w:val="28"/>
        </w:rPr>
        <w:t>, 2019</w:t>
      </w:r>
    </w:p>
    <w:p w14:paraId="0B31F29E" w14:textId="77777777" w:rsidR="008A34D9" w:rsidRPr="0037285B"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89526B0"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CB0874" w:rsidRPr="00CB0874">
        <w:rPr>
          <w:sz w:val="24"/>
          <w:lang w:val="en-US" w:eastAsia="ja-JP"/>
        </w:rPr>
        <w:t>DL signals and channels for NR-U</w:t>
      </w:r>
    </w:p>
    <w:p w14:paraId="33948831" w14:textId="7BAA51D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w:t>
      </w:r>
      <w:r w:rsidR="00CB0874">
        <w:rPr>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33B04B09" w:rsidR="00A97218" w:rsidRDefault="00D97951" w:rsidP="00956F10">
      <w:pPr>
        <w:spacing w:afterLines="50" w:after="120"/>
        <w:jc w:val="both"/>
        <w:rPr>
          <w:rFonts w:eastAsia="ＭＳ 明朝"/>
          <w:sz w:val="22"/>
          <w:szCs w:val="22"/>
          <w:lang w:val="en-US"/>
        </w:rPr>
      </w:pPr>
      <w:r w:rsidRPr="00E23458">
        <w:rPr>
          <w:rFonts w:eastAsia="ＭＳ 明朝" w:hint="eastAsia"/>
          <w:sz w:val="22"/>
          <w:szCs w:val="22"/>
          <w:lang w:val="en-US"/>
        </w:rPr>
        <w:t>At the RAN</w:t>
      </w:r>
      <w:r w:rsidRPr="00E23458">
        <w:rPr>
          <w:rFonts w:eastAsia="ＭＳ 明朝"/>
          <w:sz w:val="22"/>
          <w:szCs w:val="22"/>
          <w:lang w:val="en-US"/>
        </w:rPr>
        <w:t>1</w:t>
      </w:r>
      <w:r>
        <w:rPr>
          <w:rFonts w:eastAsia="ＭＳ 明朝" w:hint="eastAsia"/>
          <w:sz w:val="22"/>
          <w:szCs w:val="22"/>
          <w:lang w:val="en-US"/>
        </w:rPr>
        <w:t>#9</w:t>
      </w:r>
      <w:r w:rsidR="00F5053C">
        <w:rPr>
          <w:rFonts w:eastAsia="ＭＳ 明朝"/>
          <w:sz w:val="22"/>
          <w:szCs w:val="22"/>
          <w:lang w:val="en-US"/>
        </w:rPr>
        <w:t>8bis</w:t>
      </w:r>
      <w:r w:rsidRPr="00E23458">
        <w:rPr>
          <w:rFonts w:eastAsia="ＭＳ 明朝"/>
          <w:sz w:val="22"/>
          <w:szCs w:val="22"/>
          <w:lang w:val="en-US"/>
        </w:rPr>
        <w:t xml:space="preserve"> </w:t>
      </w:r>
      <w:r w:rsidRPr="00E23458">
        <w:rPr>
          <w:rFonts w:eastAsia="ＭＳ 明朝" w:hint="eastAsia"/>
          <w:sz w:val="22"/>
          <w:szCs w:val="22"/>
          <w:lang w:val="en-US"/>
        </w:rPr>
        <w:t>meeting,</w:t>
      </w:r>
      <w:r w:rsidR="00DB6F24" w:rsidRPr="00DB6F24">
        <w:rPr>
          <w:rFonts w:eastAsia="ＭＳ 明朝"/>
          <w:sz w:val="22"/>
          <w:szCs w:val="22"/>
          <w:lang w:val="en-US"/>
        </w:rPr>
        <w:t xml:space="preserve"> </w:t>
      </w:r>
      <w:r w:rsidR="00DB6F24">
        <w:rPr>
          <w:rFonts w:eastAsia="ＭＳ 明朝"/>
          <w:sz w:val="22"/>
          <w:szCs w:val="22"/>
          <w:lang w:val="en-US"/>
        </w:rPr>
        <w:t>DL</w:t>
      </w:r>
      <w:r w:rsidR="00DB6F24" w:rsidRPr="00DB6F24">
        <w:rPr>
          <w:rFonts w:eastAsia="ＭＳ 明朝"/>
          <w:sz w:val="22"/>
          <w:szCs w:val="22"/>
          <w:lang w:val="en-US"/>
        </w:rPr>
        <w:t xml:space="preserve"> signals and channels for NR-U were di</w:t>
      </w:r>
      <w:r w:rsidR="0031687B">
        <w:rPr>
          <w:rFonts w:eastAsia="ＭＳ 明朝"/>
          <w:sz w:val="22"/>
          <w:szCs w:val="22"/>
          <w:lang w:val="en-US"/>
        </w:rPr>
        <w:t>scussed and following agreement/conclusion</w:t>
      </w:r>
      <w:r w:rsidR="00DB6F24" w:rsidRPr="00DB6F24">
        <w:rPr>
          <w:rFonts w:eastAsia="ＭＳ 明朝"/>
          <w:sz w:val="22"/>
          <w:szCs w:val="22"/>
          <w:lang w:val="en-US"/>
        </w:rPr>
        <w:t xml:space="preserve"> were made [1].</w:t>
      </w:r>
    </w:p>
    <w:tbl>
      <w:tblPr>
        <w:tblStyle w:val="afb"/>
        <w:tblW w:w="0" w:type="auto"/>
        <w:tblLook w:val="04A0" w:firstRow="1" w:lastRow="0" w:firstColumn="1" w:lastColumn="0" w:noHBand="0" w:noVBand="1"/>
      </w:tblPr>
      <w:tblGrid>
        <w:gridCol w:w="9962"/>
      </w:tblGrid>
      <w:tr w:rsidR="00764120" w14:paraId="7FCA0205" w14:textId="77777777" w:rsidTr="00764120">
        <w:tc>
          <w:tcPr>
            <w:tcW w:w="9962" w:type="dxa"/>
          </w:tcPr>
          <w:p w14:paraId="048A488F" w14:textId="77777777" w:rsidR="0037285B" w:rsidRPr="0037285B" w:rsidRDefault="0037285B" w:rsidP="00E47627">
            <w:pPr>
              <w:spacing w:after="0"/>
              <w:rPr>
                <w:rFonts w:ascii="Times" w:eastAsia="Batang" w:hAnsi="Times"/>
                <w:sz w:val="20"/>
                <w:szCs w:val="24"/>
                <w:lang w:eastAsia="x-none"/>
              </w:rPr>
            </w:pPr>
            <w:r w:rsidRPr="0037285B">
              <w:rPr>
                <w:rFonts w:ascii="Times" w:eastAsia="Batang" w:hAnsi="Times"/>
                <w:sz w:val="20"/>
                <w:szCs w:val="24"/>
                <w:highlight w:val="green"/>
                <w:lang w:eastAsia="x-none"/>
              </w:rPr>
              <w:t>Agreement:</w:t>
            </w:r>
          </w:p>
          <w:p w14:paraId="480E362B" w14:textId="77777777" w:rsidR="0037285B" w:rsidRPr="0037285B" w:rsidRDefault="0037285B" w:rsidP="00E47627">
            <w:pPr>
              <w:spacing w:after="0"/>
              <w:rPr>
                <w:rFonts w:ascii="Times" w:eastAsia="Batang" w:hAnsi="Times"/>
                <w:sz w:val="20"/>
                <w:szCs w:val="24"/>
                <w:lang w:eastAsia="x-none"/>
              </w:rPr>
            </w:pPr>
            <w:r w:rsidRPr="0037285B">
              <w:rPr>
                <w:rFonts w:ascii="Times" w:eastAsia="Batang" w:hAnsi="Times"/>
                <w:sz w:val="20"/>
                <w:szCs w:val="24"/>
                <w:lang w:eastAsia="x-none"/>
              </w:rPr>
              <w:t>Add a COT duration bit-field per serving cell in GC-PDCCH, i.e., DCI format 2_0</w:t>
            </w:r>
          </w:p>
          <w:p w14:paraId="6440ED81" w14:textId="77777777" w:rsidR="0037285B" w:rsidRPr="0037285B" w:rsidRDefault="0037285B" w:rsidP="00E47627">
            <w:pPr>
              <w:numPr>
                <w:ilvl w:val="0"/>
                <w:numId w:val="38"/>
              </w:numPr>
              <w:spacing w:after="0"/>
              <w:contextualSpacing/>
              <w:rPr>
                <w:rFonts w:eastAsia="SimSun"/>
                <w:sz w:val="20"/>
              </w:rPr>
            </w:pPr>
            <w:r w:rsidRPr="0037285B">
              <w:rPr>
                <w:rFonts w:eastAsia="SimSun"/>
                <w:sz w:val="20"/>
              </w:rPr>
              <w:t>The following are configurable by RRC:</w:t>
            </w:r>
          </w:p>
          <w:p w14:paraId="29E45E8F" w14:textId="77777777" w:rsidR="0037285B" w:rsidRPr="0037285B" w:rsidRDefault="0037285B" w:rsidP="00E47627">
            <w:pPr>
              <w:numPr>
                <w:ilvl w:val="1"/>
                <w:numId w:val="38"/>
              </w:numPr>
              <w:spacing w:after="0"/>
              <w:contextualSpacing/>
              <w:rPr>
                <w:rFonts w:eastAsia="SimSun"/>
                <w:sz w:val="20"/>
              </w:rPr>
            </w:pPr>
            <w:r w:rsidRPr="0037285B">
              <w:rPr>
                <w:rFonts w:eastAsia="SimSun"/>
                <w:sz w:val="20"/>
              </w:rPr>
              <w:t>Presence of this bit-field</w:t>
            </w:r>
          </w:p>
          <w:p w14:paraId="390C4E9E" w14:textId="77777777" w:rsidR="0037285B" w:rsidRPr="0037285B" w:rsidRDefault="0037285B" w:rsidP="00E47627">
            <w:pPr>
              <w:numPr>
                <w:ilvl w:val="1"/>
                <w:numId w:val="38"/>
              </w:numPr>
              <w:spacing w:after="0"/>
              <w:contextualSpacing/>
              <w:rPr>
                <w:rFonts w:eastAsia="SimSun"/>
                <w:sz w:val="20"/>
              </w:rPr>
            </w:pPr>
            <w:r w:rsidRPr="0037285B">
              <w:rPr>
                <w:rFonts w:eastAsia="SimSun"/>
                <w:sz w:val="20"/>
              </w:rPr>
              <w:t>Location of this bit-field in the DCI</w:t>
            </w:r>
          </w:p>
          <w:p w14:paraId="2830E5DB" w14:textId="77777777" w:rsidR="0037285B" w:rsidRPr="0037285B" w:rsidRDefault="0037285B" w:rsidP="00E47627">
            <w:pPr>
              <w:numPr>
                <w:ilvl w:val="1"/>
                <w:numId w:val="38"/>
              </w:numPr>
              <w:spacing w:after="0"/>
              <w:contextualSpacing/>
              <w:rPr>
                <w:rFonts w:eastAsia="SimSun"/>
                <w:sz w:val="20"/>
              </w:rPr>
            </w:pPr>
            <w:r w:rsidRPr="0037285B">
              <w:rPr>
                <w:rFonts w:eastAsia="SimSun"/>
                <w:sz w:val="20"/>
              </w:rPr>
              <w:t xml:space="preserve">Length of this bit-field in the DCI </w:t>
            </w:r>
          </w:p>
          <w:p w14:paraId="76EECFF5" w14:textId="77777777" w:rsidR="0037285B" w:rsidRPr="0037285B" w:rsidRDefault="0037285B" w:rsidP="00E47627">
            <w:pPr>
              <w:numPr>
                <w:ilvl w:val="2"/>
                <w:numId w:val="38"/>
              </w:numPr>
              <w:spacing w:after="0"/>
              <w:contextualSpacing/>
              <w:rPr>
                <w:rFonts w:eastAsia="SimSun"/>
                <w:sz w:val="20"/>
              </w:rPr>
            </w:pPr>
            <w:r w:rsidRPr="0037285B">
              <w:rPr>
                <w:rFonts w:eastAsia="SimSun"/>
                <w:sz w:val="20"/>
              </w:rPr>
              <w:t>FFS: Whether a single value will suffice in which case, the length is not configurable</w:t>
            </w:r>
          </w:p>
          <w:p w14:paraId="42ACDC32" w14:textId="77777777" w:rsidR="0037285B" w:rsidRPr="0037285B" w:rsidRDefault="0037285B" w:rsidP="00E47627">
            <w:pPr>
              <w:numPr>
                <w:ilvl w:val="1"/>
                <w:numId w:val="38"/>
              </w:numPr>
              <w:spacing w:after="0"/>
              <w:contextualSpacing/>
              <w:rPr>
                <w:rFonts w:eastAsia="SimSun"/>
                <w:sz w:val="20"/>
              </w:rPr>
            </w:pPr>
            <w:r w:rsidRPr="0037285B">
              <w:rPr>
                <w:rFonts w:eastAsia="SimSun"/>
                <w:sz w:val="20"/>
              </w:rPr>
              <w:t>Encoding of the bit field value, i.e., what COT duration corresponds to which bit-field value</w:t>
            </w:r>
          </w:p>
          <w:p w14:paraId="7C883D1B" w14:textId="77777777" w:rsidR="0037285B" w:rsidRPr="0037285B" w:rsidRDefault="0037285B" w:rsidP="00E47627">
            <w:pPr>
              <w:numPr>
                <w:ilvl w:val="0"/>
                <w:numId w:val="38"/>
              </w:numPr>
              <w:spacing w:after="0"/>
              <w:contextualSpacing/>
              <w:rPr>
                <w:rFonts w:eastAsia="SimSun"/>
                <w:sz w:val="20"/>
              </w:rPr>
            </w:pPr>
            <w:r w:rsidRPr="0037285B">
              <w:rPr>
                <w:rFonts w:eastAsia="SimSun"/>
                <w:sz w:val="20"/>
              </w:rPr>
              <w:t>If a UE receives this bit-field, it applies the knowledge about end-of-COT at least for the purpose of UL transmission LBT category switching in a gNB-acquired COT</w:t>
            </w:r>
          </w:p>
          <w:p w14:paraId="119D37F0" w14:textId="77777777" w:rsidR="0037285B" w:rsidRPr="0037285B" w:rsidRDefault="0037285B" w:rsidP="00E47627">
            <w:pPr>
              <w:numPr>
                <w:ilvl w:val="0"/>
                <w:numId w:val="38"/>
              </w:numPr>
              <w:spacing w:after="0"/>
              <w:contextualSpacing/>
              <w:rPr>
                <w:rFonts w:eastAsia="SimSun"/>
                <w:sz w:val="20"/>
              </w:rPr>
            </w:pPr>
            <w:r w:rsidRPr="0037285B">
              <w:rPr>
                <w:rFonts w:eastAsia="SimSun"/>
                <w:sz w:val="20"/>
              </w:rPr>
              <w:t>If this field is not present, UE should use SFI indication to determine end-of-COT (if SFI is available)</w:t>
            </w:r>
          </w:p>
          <w:p w14:paraId="5777A0DE" w14:textId="77777777" w:rsidR="0037285B" w:rsidRPr="0037285B" w:rsidRDefault="0037285B" w:rsidP="00E47627">
            <w:pPr>
              <w:numPr>
                <w:ilvl w:val="1"/>
                <w:numId w:val="38"/>
              </w:numPr>
              <w:spacing w:after="0"/>
              <w:contextualSpacing/>
              <w:rPr>
                <w:rFonts w:eastAsia="SimSun"/>
                <w:sz w:val="20"/>
              </w:rPr>
            </w:pPr>
            <w:r w:rsidRPr="0037285B">
              <w:rPr>
                <w:rFonts w:eastAsia="SimSun"/>
                <w:sz w:val="20"/>
              </w:rPr>
              <w:t>FFS: details for this SFI-based mechanism</w:t>
            </w:r>
          </w:p>
          <w:p w14:paraId="236344B5" w14:textId="77777777" w:rsidR="0037285B" w:rsidRPr="0037285B" w:rsidRDefault="0037285B" w:rsidP="00E47627">
            <w:pPr>
              <w:numPr>
                <w:ilvl w:val="0"/>
                <w:numId w:val="38"/>
              </w:numPr>
              <w:spacing w:after="0"/>
              <w:contextualSpacing/>
              <w:rPr>
                <w:rFonts w:eastAsia="SimSun"/>
                <w:sz w:val="20"/>
              </w:rPr>
            </w:pPr>
            <w:r w:rsidRPr="0037285B">
              <w:rPr>
                <w:rFonts w:eastAsia="SimSun"/>
                <w:sz w:val="20"/>
              </w:rPr>
              <w:t>FFS: Whether the duration is encoded as e.g., total length or remaining length.</w:t>
            </w:r>
          </w:p>
          <w:p w14:paraId="324FA859" w14:textId="77777777" w:rsidR="0037285B" w:rsidRPr="0037285B" w:rsidRDefault="0037285B" w:rsidP="00E47627">
            <w:pPr>
              <w:numPr>
                <w:ilvl w:val="0"/>
                <w:numId w:val="38"/>
              </w:numPr>
              <w:spacing w:after="0"/>
              <w:contextualSpacing/>
              <w:rPr>
                <w:rFonts w:eastAsia="SimSun"/>
                <w:sz w:val="20"/>
              </w:rPr>
            </w:pPr>
            <w:r w:rsidRPr="0037285B">
              <w:rPr>
                <w:rFonts w:eastAsia="SimSun"/>
                <w:sz w:val="20"/>
              </w:rPr>
              <w:t>FFS</w:t>
            </w:r>
            <w:bookmarkStart w:id="2" w:name="_GoBack"/>
            <w:bookmarkEnd w:id="2"/>
            <w:r w:rsidRPr="0037285B">
              <w:rPr>
                <w:rFonts w:eastAsia="SimSun"/>
                <w:sz w:val="20"/>
              </w:rPr>
              <w:t>: Granularity the signalled duration</w:t>
            </w:r>
          </w:p>
          <w:p w14:paraId="47DF8D96" w14:textId="77777777" w:rsidR="00195245" w:rsidRDefault="00195245" w:rsidP="00E47627">
            <w:pPr>
              <w:spacing w:after="0"/>
              <w:rPr>
                <w:rFonts w:ascii="Times" w:eastAsia="Batang" w:hAnsi="Times"/>
                <w:sz w:val="20"/>
                <w:szCs w:val="24"/>
                <w:highlight w:val="green"/>
                <w:lang w:eastAsia="x-none"/>
              </w:rPr>
            </w:pPr>
          </w:p>
          <w:p w14:paraId="34FA3AF2" w14:textId="3977E6D7" w:rsidR="0037285B" w:rsidRPr="0037285B" w:rsidRDefault="0037285B" w:rsidP="00E47627">
            <w:pPr>
              <w:spacing w:after="0"/>
              <w:rPr>
                <w:rFonts w:ascii="Times" w:eastAsia="Batang" w:hAnsi="Times"/>
                <w:sz w:val="20"/>
                <w:szCs w:val="24"/>
                <w:lang w:eastAsia="x-none"/>
              </w:rPr>
            </w:pPr>
            <w:r w:rsidRPr="0037285B">
              <w:rPr>
                <w:rFonts w:ascii="Times" w:eastAsia="Batang" w:hAnsi="Times"/>
                <w:sz w:val="20"/>
                <w:szCs w:val="24"/>
                <w:highlight w:val="green"/>
                <w:lang w:eastAsia="x-none"/>
              </w:rPr>
              <w:t>Agreement:</w:t>
            </w:r>
          </w:p>
          <w:p w14:paraId="7EB41CDE" w14:textId="77777777" w:rsidR="0037285B" w:rsidRPr="0037285B" w:rsidRDefault="0037285B" w:rsidP="00E47627">
            <w:pPr>
              <w:numPr>
                <w:ilvl w:val="0"/>
                <w:numId w:val="39"/>
              </w:numPr>
              <w:spacing w:after="0"/>
              <w:contextualSpacing/>
              <w:rPr>
                <w:rFonts w:eastAsia="SimSun"/>
                <w:sz w:val="20"/>
              </w:rPr>
            </w:pPr>
            <w:r w:rsidRPr="0037285B">
              <w:rPr>
                <w:rFonts w:eastAsia="SimSun"/>
                <w:sz w:val="20"/>
              </w:rPr>
              <w:t>A UE can be provided with at least two groups (FFS: more than two groups) of search space sets for PDCCH. The UE can be configured to switch between the groups, indicated based on at least the following alternatives.</w:t>
            </w:r>
          </w:p>
          <w:p w14:paraId="5EC47160" w14:textId="77777777" w:rsidR="0037285B" w:rsidRPr="0037285B" w:rsidRDefault="0037285B" w:rsidP="00E47627">
            <w:pPr>
              <w:numPr>
                <w:ilvl w:val="1"/>
                <w:numId w:val="39"/>
              </w:numPr>
              <w:spacing w:after="0"/>
              <w:contextualSpacing/>
              <w:rPr>
                <w:rFonts w:eastAsia="SimSun"/>
                <w:sz w:val="20"/>
              </w:rPr>
            </w:pPr>
            <w:r w:rsidRPr="0037285B">
              <w:rPr>
                <w:rFonts w:eastAsia="SimSun"/>
                <w:sz w:val="20"/>
              </w:rPr>
              <w:t>Alt 1: implicitly e.g. after detection of [FFS: DL burst, (WB-)DM-RS, GC-PDCCH and/or PDCCH] and/or e.g., based on information on COT structure.</w:t>
            </w:r>
          </w:p>
          <w:p w14:paraId="313E4C1D" w14:textId="77777777" w:rsidR="0037285B" w:rsidRPr="0037285B" w:rsidRDefault="0037285B" w:rsidP="00E47627">
            <w:pPr>
              <w:numPr>
                <w:ilvl w:val="1"/>
                <w:numId w:val="39"/>
              </w:numPr>
              <w:spacing w:after="0"/>
              <w:contextualSpacing/>
              <w:rPr>
                <w:rFonts w:eastAsia="SimSun"/>
                <w:sz w:val="20"/>
              </w:rPr>
            </w:pPr>
            <w:r w:rsidRPr="0037285B">
              <w:rPr>
                <w:rFonts w:eastAsia="SimSun"/>
                <w:sz w:val="20"/>
              </w:rPr>
              <w:t>Alt 2: explicitly in GC-PDCCH and/or PDCCH</w:t>
            </w:r>
          </w:p>
          <w:p w14:paraId="3DFABF04" w14:textId="77777777" w:rsidR="0037285B" w:rsidRPr="0037285B" w:rsidRDefault="0037285B" w:rsidP="00E47627">
            <w:pPr>
              <w:numPr>
                <w:ilvl w:val="0"/>
                <w:numId w:val="39"/>
              </w:numPr>
              <w:spacing w:after="0"/>
              <w:contextualSpacing/>
              <w:rPr>
                <w:rFonts w:eastAsia="SimSun"/>
                <w:sz w:val="20"/>
              </w:rPr>
            </w:pPr>
            <w:r w:rsidRPr="0037285B">
              <w:rPr>
                <w:rFonts w:eastAsia="SimSun"/>
                <w:sz w:val="20"/>
              </w:rPr>
              <w:t>Search space sets that are not part of the configured groups (e.g., a common search space set) will always be monitored by the UE regardless of the search space set indication</w:t>
            </w:r>
          </w:p>
          <w:p w14:paraId="577EC50F" w14:textId="77777777" w:rsidR="0037285B" w:rsidRPr="0037285B" w:rsidRDefault="0037285B" w:rsidP="00E47627">
            <w:pPr>
              <w:numPr>
                <w:ilvl w:val="0"/>
                <w:numId w:val="39"/>
              </w:numPr>
              <w:spacing w:after="0"/>
              <w:contextualSpacing/>
              <w:rPr>
                <w:rFonts w:eastAsia="SimSun"/>
                <w:sz w:val="20"/>
              </w:rPr>
            </w:pPr>
            <w:r w:rsidRPr="0037285B">
              <w:rPr>
                <w:rFonts w:eastAsia="SimSun"/>
                <w:sz w:val="20"/>
              </w:rPr>
              <w:t>A single search space set can be part of more than one group.</w:t>
            </w:r>
          </w:p>
          <w:p w14:paraId="607EE953" w14:textId="4687E0DB" w:rsidR="005A05AE" w:rsidRPr="0037285B" w:rsidRDefault="0037285B" w:rsidP="00E47627">
            <w:pPr>
              <w:numPr>
                <w:ilvl w:val="0"/>
                <w:numId w:val="39"/>
              </w:numPr>
              <w:spacing w:after="0"/>
              <w:contextualSpacing/>
              <w:rPr>
                <w:sz w:val="21"/>
                <w:szCs w:val="16"/>
              </w:rPr>
            </w:pPr>
            <w:r w:rsidRPr="0037285B">
              <w:rPr>
                <w:rFonts w:eastAsia="SimSun"/>
                <w:sz w:val="20"/>
              </w:rPr>
              <w:t>It is up to RAN2 to optimize the signalling to minimize overhead.</w:t>
            </w:r>
          </w:p>
        </w:tc>
      </w:tr>
    </w:tbl>
    <w:p w14:paraId="1015254C" w14:textId="77777777" w:rsidR="00E17700" w:rsidRDefault="00E17700" w:rsidP="00956F10">
      <w:pPr>
        <w:spacing w:afterLines="50" w:after="120"/>
        <w:jc w:val="both"/>
        <w:rPr>
          <w:rFonts w:eastAsia="ＭＳ 明朝"/>
          <w:sz w:val="22"/>
          <w:szCs w:val="22"/>
          <w:lang w:val="en-US"/>
        </w:rPr>
      </w:pPr>
    </w:p>
    <w:p w14:paraId="6FABD03E" w14:textId="77777777" w:rsidR="00101D52" w:rsidRDefault="00101D52" w:rsidP="00101D52">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w:t>
      </w:r>
      <w:r w:rsidRPr="009F5941">
        <w:rPr>
          <w:rFonts w:eastAsia="ＭＳ 明朝"/>
          <w:sz w:val="22"/>
          <w:szCs w:val="22"/>
          <w:lang w:val="en-US"/>
        </w:rPr>
        <w:t>DL signals and channels</w:t>
      </w:r>
      <w:r>
        <w:rPr>
          <w:rFonts w:eastAsia="ＭＳ 明朝" w:hint="eastAsia"/>
          <w:sz w:val="22"/>
          <w:szCs w:val="22"/>
          <w:lang w:val="en-US"/>
        </w:rPr>
        <w:t xml:space="preserve"> </w:t>
      </w:r>
      <w:r>
        <w:rPr>
          <w:rFonts w:eastAsia="ＭＳ 明朝"/>
          <w:sz w:val="22"/>
          <w:szCs w:val="22"/>
          <w:lang w:val="en-US"/>
        </w:rPr>
        <w:t>for NR-U” agenda was endorsed [2].</w:t>
      </w:r>
    </w:p>
    <w:tbl>
      <w:tblPr>
        <w:tblStyle w:val="afb"/>
        <w:tblW w:w="0" w:type="auto"/>
        <w:tblLook w:val="04A0" w:firstRow="1" w:lastRow="0" w:firstColumn="1" w:lastColumn="0" w:noHBand="0" w:noVBand="1"/>
      </w:tblPr>
      <w:tblGrid>
        <w:gridCol w:w="9962"/>
      </w:tblGrid>
      <w:tr w:rsidR="00101D52" w14:paraId="3A929990" w14:textId="77777777" w:rsidTr="001F2474">
        <w:tc>
          <w:tcPr>
            <w:tcW w:w="9962" w:type="dxa"/>
          </w:tcPr>
          <w:p w14:paraId="2D60C333" w14:textId="77777777" w:rsidR="00101D52" w:rsidRPr="009F5941" w:rsidRDefault="00101D52" w:rsidP="001F2474">
            <w:pPr>
              <w:rPr>
                <w:b/>
                <w:color w:val="0000FF"/>
                <w:sz w:val="21"/>
                <w:szCs w:val="16"/>
                <w:lang w:val="en-US"/>
              </w:rPr>
            </w:pPr>
            <w:r w:rsidRPr="009F5941">
              <w:rPr>
                <w:b/>
                <w:color w:val="0000FF"/>
                <w:sz w:val="21"/>
                <w:szCs w:val="16"/>
                <w:lang w:val="en-US"/>
              </w:rPr>
              <w:t xml:space="preserve">7.2.2.1.2 </w:t>
            </w:r>
            <w:bookmarkStart w:id="3" w:name="_Hlk11833282"/>
            <w:r w:rsidRPr="009F5941">
              <w:rPr>
                <w:b/>
                <w:color w:val="0000FF"/>
                <w:sz w:val="21"/>
                <w:szCs w:val="16"/>
                <w:lang w:val="en-US"/>
              </w:rPr>
              <w:t>DL signals and channels</w:t>
            </w:r>
            <w:bookmarkEnd w:id="3"/>
          </w:p>
          <w:p w14:paraId="742D4BEC" w14:textId="77777777" w:rsidR="00101D52" w:rsidRPr="009F5941" w:rsidRDefault="00101D52" w:rsidP="001F2474">
            <w:pPr>
              <w:rPr>
                <w:sz w:val="21"/>
                <w:szCs w:val="16"/>
                <w:lang w:val="en-US"/>
              </w:rPr>
            </w:pPr>
            <w:r w:rsidRPr="009F5941">
              <w:rPr>
                <w:b/>
                <w:bCs/>
                <w:sz w:val="21"/>
                <w:szCs w:val="16"/>
                <w:lang w:val="en-US"/>
              </w:rPr>
              <w:t>Essential</w:t>
            </w:r>
          </w:p>
          <w:p w14:paraId="08C6991E" w14:textId="77777777" w:rsidR="00101D52" w:rsidRPr="009F5941" w:rsidRDefault="00101D52" w:rsidP="00101D52">
            <w:pPr>
              <w:numPr>
                <w:ilvl w:val="0"/>
                <w:numId w:val="24"/>
              </w:numPr>
              <w:rPr>
                <w:sz w:val="21"/>
                <w:szCs w:val="16"/>
                <w:lang w:val="en-US"/>
              </w:rPr>
            </w:pPr>
            <w:r w:rsidRPr="009F5941">
              <w:rPr>
                <w:sz w:val="21"/>
                <w:szCs w:val="16"/>
                <w:lang w:val="en-US"/>
              </w:rPr>
              <w:t>Channel occupancy time and frequency domain structure indication for LBE</w:t>
            </w:r>
          </w:p>
          <w:p w14:paraId="45ECDB74" w14:textId="61824321" w:rsidR="00101D52" w:rsidRPr="009F5941" w:rsidRDefault="00101D52" w:rsidP="00101D52">
            <w:pPr>
              <w:numPr>
                <w:ilvl w:val="0"/>
                <w:numId w:val="24"/>
              </w:numPr>
              <w:rPr>
                <w:sz w:val="21"/>
                <w:szCs w:val="16"/>
                <w:lang w:val="en-US"/>
              </w:rPr>
            </w:pPr>
            <w:r w:rsidRPr="009F5941">
              <w:rPr>
                <w:sz w:val="21"/>
                <w:szCs w:val="16"/>
                <w:lang w:val="en-US"/>
              </w:rPr>
              <w:t>UE COT detection</w:t>
            </w:r>
            <w:r w:rsidR="00E43E89">
              <w:rPr>
                <w:rFonts w:hint="eastAsia"/>
                <w:sz w:val="21"/>
                <w:szCs w:val="16"/>
                <w:lang w:val="en-US"/>
              </w:rPr>
              <w:t xml:space="preserve"> </w:t>
            </w:r>
            <w:r w:rsidRPr="009F5941">
              <w:rPr>
                <w:sz w:val="21"/>
                <w:szCs w:val="16"/>
                <w:lang w:val="en-US"/>
              </w:rPr>
              <w:t>for FBE</w:t>
            </w:r>
          </w:p>
          <w:p w14:paraId="2AABDCE4" w14:textId="77777777" w:rsidR="00101D52" w:rsidRPr="009F5941" w:rsidRDefault="00101D52" w:rsidP="00101D52">
            <w:pPr>
              <w:numPr>
                <w:ilvl w:val="0"/>
                <w:numId w:val="24"/>
              </w:numPr>
              <w:rPr>
                <w:sz w:val="21"/>
                <w:szCs w:val="16"/>
                <w:lang w:val="en-US"/>
              </w:rPr>
            </w:pPr>
            <w:r w:rsidRPr="009F5941">
              <w:rPr>
                <w:sz w:val="21"/>
                <w:szCs w:val="16"/>
                <w:lang w:val="en-US"/>
              </w:rPr>
              <w:t>gNB control for the Cat 4 UL transmission (including CG) switching to cat 2 when fall in gNB COT</w:t>
            </w:r>
          </w:p>
          <w:p w14:paraId="1E45D1F3" w14:textId="77777777" w:rsidR="00101D52" w:rsidRPr="009F5941" w:rsidRDefault="00101D52" w:rsidP="00101D52">
            <w:pPr>
              <w:numPr>
                <w:ilvl w:val="0"/>
                <w:numId w:val="24"/>
              </w:numPr>
              <w:rPr>
                <w:sz w:val="21"/>
                <w:szCs w:val="16"/>
                <w:lang w:val="en-US"/>
              </w:rPr>
            </w:pPr>
            <w:r w:rsidRPr="009F5941">
              <w:rPr>
                <w:sz w:val="21"/>
                <w:szCs w:val="16"/>
                <w:lang w:val="en-US"/>
              </w:rPr>
              <w:t>Behavior when P/SP-CSI-RS fail to transmit due to LBT</w:t>
            </w:r>
          </w:p>
          <w:p w14:paraId="779416D0" w14:textId="77777777" w:rsidR="00101D52" w:rsidRPr="009F5941" w:rsidRDefault="00101D52" w:rsidP="001F2474">
            <w:pPr>
              <w:rPr>
                <w:sz w:val="21"/>
                <w:szCs w:val="16"/>
                <w:lang w:val="en-US"/>
              </w:rPr>
            </w:pPr>
            <w:r w:rsidRPr="009F5941">
              <w:rPr>
                <w:b/>
                <w:bCs/>
                <w:sz w:val="21"/>
                <w:szCs w:val="16"/>
                <w:lang w:val="en-US"/>
              </w:rPr>
              <w:t>Optimizations</w:t>
            </w:r>
          </w:p>
          <w:p w14:paraId="073C2AF8" w14:textId="77777777" w:rsidR="00101D52" w:rsidRPr="009F5941" w:rsidRDefault="00101D52" w:rsidP="00101D52">
            <w:pPr>
              <w:numPr>
                <w:ilvl w:val="0"/>
                <w:numId w:val="25"/>
              </w:numPr>
              <w:rPr>
                <w:sz w:val="21"/>
                <w:szCs w:val="16"/>
                <w:lang w:val="en-US"/>
              </w:rPr>
            </w:pPr>
            <w:r w:rsidRPr="009F5941">
              <w:rPr>
                <w:sz w:val="21"/>
                <w:szCs w:val="16"/>
                <w:lang w:val="en-US"/>
              </w:rPr>
              <w:t>CSI-RS enhancement outside of DRS</w:t>
            </w:r>
          </w:p>
          <w:p w14:paraId="2A4913E2" w14:textId="77777777" w:rsidR="00101D52" w:rsidRPr="009F5941" w:rsidRDefault="00101D52" w:rsidP="00101D52">
            <w:pPr>
              <w:numPr>
                <w:ilvl w:val="1"/>
                <w:numId w:val="25"/>
              </w:numPr>
              <w:rPr>
                <w:sz w:val="21"/>
                <w:szCs w:val="16"/>
                <w:lang w:val="en-US"/>
              </w:rPr>
            </w:pPr>
            <w:r w:rsidRPr="009F5941">
              <w:rPr>
                <w:sz w:val="21"/>
                <w:szCs w:val="16"/>
                <w:lang w:val="en-US"/>
              </w:rPr>
              <w:lastRenderedPageBreak/>
              <w:t>More opportunities for CSI-RS to compensate the possible LBT failure</w:t>
            </w:r>
          </w:p>
          <w:p w14:paraId="508C89E3" w14:textId="77777777" w:rsidR="00101D52" w:rsidRPr="009F5941" w:rsidRDefault="00101D52" w:rsidP="00101D52">
            <w:pPr>
              <w:numPr>
                <w:ilvl w:val="1"/>
                <w:numId w:val="25"/>
              </w:numPr>
              <w:rPr>
                <w:sz w:val="21"/>
                <w:szCs w:val="16"/>
                <w:lang w:val="en-US"/>
              </w:rPr>
            </w:pPr>
            <w:r w:rsidRPr="009F5941">
              <w:rPr>
                <w:sz w:val="21"/>
                <w:szCs w:val="16"/>
                <w:lang w:val="en-US"/>
              </w:rPr>
              <w:t>A-TRS directly QCL with SSB</w:t>
            </w:r>
          </w:p>
        </w:tc>
      </w:tr>
    </w:tbl>
    <w:p w14:paraId="5DE088C4" w14:textId="77777777" w:rsidR="00E17700" w:rsidRPr="00101D52" w:rsidRDefault="00E17700" w:rsidP="00956F10">
      <w:pPr>
        <w:spacing w:afterLines="50" w:after="120"/>
        <w:jc w:val="both"/>
        <w:rPr>
          <w:rFonts w:eastAsia="ＭＳ 明朝"/>
          <w:sz w:val="22"/>
          <w:szCs w:val="22"/>
        </w:rPr>
      </w:pPr>
    </w:p>
    <w:p w14:paraId="631A6163" w14:textId="1644864A"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A5085D">
        <w:rPr>
          <w:rFonts w:eastAsia="ＭＳ 明朝"/>
          <w:sz w:val="22"/>
          <w:szCs w:val="22"/>
          <w:lang w:val="en-US"/>
        </w:rPr>
        <w:t xml:space="preserve">remaining issues related to </w:t>
      </w:r>
      <w:r w:rsidR="00CB0874">
        <w:rPr>
          <w:rFonts w:eastAsia="ＭＳ 明朝"/>
          <w:sz w:val="22"/>
          <w:szCs w:val="22"/>
          <w:lang w:val="en-US"/>
        </w:rPr>
        <w:t>DL</w:t>
      </w:r>
      <w:r w:rsidR="00484F06">
        <w:rPr>
          <w:rFonts w:eastAsia="ＭＳ 明朝"/>
          <w:sz w:val="22"/>
          <w:szCs w:val="22"/>
          <w:lang w:val="en-US"/>
        </w:rPr>
        <w:t xml:space="preserve"> signals and channels for NR-U</w:t>
      </w:r>
      <w:r w:rsidR="001012F3" w:rsidRPr="001012F3">
        <w:rPr>
          <w:rFonts w:eastAsia="ＭＳ 明朝" w:hint="eastAsia"/>
          <w:sz w:val="22"/>
          <w:szCs w:val="22"/>
          <w:lang w:val="en-US"/>
        </w:rPr>
        <w:t xml:space="preserve">. </w:t>
      </w:r>
    </w:p>
    <w:p w14:paraId="67DF06AA" w14:textId="41A7CBCC" w:rsidR="00664FA2" w:rsidRDefault="00664FA2" w:rsidP="00956F10">
      <w:pPr>
        <w:spacing w:afterLines="50" w:after="120"/>
        <w:jc w:val="both"/>
        <w:rPr>
          <w:rFonts w:eastAsia="ＭＳ 明朝"/>
          <w:sz w:val="22"/>
          <w:szCs w:val="22"/>
          <w:lang w:val="en-US"/>
        </w:rPr>
      </w:pPr>
    </w:p>
    <w:p w14:paraId="51BCFFDC" w14:textId="77777777" w:rsidR="005C7976" w:rsidRPr="006B64D7" w:rsidRDefault="005C7976" w:rsidP="005C7976">
      <w:pPr>
        <w:spacing w:afterLines="50" w:after="120"/>
        <w:rPr>
          <w:sz w:val="22"/>
          <w:szCs w:val="22"/>
        </w:rPr>
      </w:pPr>
    </w:p>
    <w:p w14:paraId="78A47DCB" w14:textId="555395A0" w:rsidR="000202CF" w:rsidRDefault="0029605D" w:rsidP="00E43E89">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 xml:space="preserve">Dynamic </w:t>
      </w:r>
      <w:r w:rsidR="000202CF" w:rsidRPr="000202CF">
        <w:rPr>
          <w:rFonts w:eastAsia="ＭＳ 明朝"/>
          <w:b/>
          <w:bCs/>
          <w:szCs w:val="24"/>
          <w:lang w:val="en-US"/>
        </w:rPr>
        <w:t>PDCCH monitoring</w:t>
      </w:r>
    </w:p>
    <w:p w14:paraId="13F1FE44" w14:textId="260331A6" w:rsidR="00B40028" w:rsidRPr="0081691A" w:rsidRDefault="00A85B85" w:rsidP="00E43E89">
      <w:pPr>
        <w:spacing w:afterLines="50" w:after="120"/>
        <w:jc w:val="both"/>
        <w:rPr>
          <w:rFonts w:eastAsia="ＭＳ 明朝"/>
          <w:sz w:val="22"/>
          <w:szCs w:val="22"/>
          <w:lang w:val="en-US"/>
        </w:rPr>
      </w:pPr>
      <w:r w:rsidRPr="0081691A">
        <w:rPr>
          <w:rFonts w:eastAsia="ＭＳ 明朝"/>
          <w:sz w:val="22"/>
          <w:szCs w:val="22"/>
          <w:lang w:val="en-US"/>
        </w:rPr>
        <w:t>As shown in Section 1</w:t>
      </w:r>
      <w:r w:rsidR="004842F2" w:rsidRPr="0081691A">
        <w:rPr>
          <w:rFonts w:eastAsia="ＭＳ 明朝"/>
          <w:sz w:val="22"/>
          <w:szCs w:val="22"/>
          <w:lang w:val="en-US"/>
        </w:rPr>
        <w:t xml:space="preserve">, </w:t>
      </w:r>
      <w:r w:rsidR="00F5053C" w:rsidRPr="0081691A">
        <w:rPr>
          <w:rFonts w:eastAsia="ＭＳ 明朝"/>
          <w:sz w:val="22"/>
          <w:szCs w:val="22"/>
          <w:lang w:val="en-US"/>
        </w:rPr>
        <w:t xml:space="preserve">the </w:t>
      </w:r>
      <w:r w:rsidR="004842F2" w:rsidRPr="0081691A">
        <w:rPr>
          <w:rFonts w:eastAsia="ＭＳ 明朝"/>
          <w:sz w:val="22"/>
          <w:szCs w:val="22"/>
          <w:lang w:val="en-US"/>
        </w:rPr>
        <w:t>dynamic switching mechanism between</w:t>
      </w:r>
      <w:r w:rsidRPr="0081691A">
        <w:rPr>
          <w:rFonts w:eastAsia="ＭＳ 明朝"/>
          <w:sz w:val="22"/>
          <w:szCs w:val="22"/>
          <w:lang w:val="en-US"/>
        </w:rPr>
        <w:t xml:space="preserve"> two groups of search space sets was agreed </w:t>
      </w:r>
      <w:r w:rsidR="00F5053C" w:rsidRPr="0081691A">
        <w:rPr>
          <w:rFonts w:eastAsia="ＭＳ 明朝"/>
          <w:sz w:val="22"/>
          <w:szCs w:val="22"/>
          <w:lang w:val="en-US"/>
        </w:rPr>
        <w:t>at</w:t>
      </w:r>
      <w:r w:rsidRPr="0081691A">
        <w:rPr>
          <w:rFonts w:eastAsia="ＭＳ 明朝"/>
          <w:sz w:val="22"/>
          <w:szCs w:val="22"/>
          <w:lang w:val="en-US"/>
        </w:rPr>
        <w:t xml:space="preserve"> the last RAN1 meeting. Based on the agreement, the remaining issue is how to indicate the switching between groups (i.e., </w:t>
      </w:r>
      <w:r w:rsidR="009E0A86" w:rsidRPr="0081691A">
        <w:rPr>
          <w:rFonts w:eastAsia="ＭＳ 明朝"/>
          <w:sz w:val="22"/>
          <w:szCs w:val="22"/>
          <w:lang w:val="en-US"/>
        </w:rPr>
        <w:t xml:space="preserve">indication of </w:t>
      </w:r>
      <w:r w:rsidRPr="0081691A">
        <w:rPr>
          <w:rFonts w:eastAsia="ＭＳ 明朝"/>
          <w:sz w:val="22"/>
          <w:szCs w:val="22"/>
          <w:lang w:val="en-US"/>
        </w:rPr>
        <w:t>beginning/end of DL burst).</w:t>
      </w:r>
      <w:r w:rsidR="00E36A3C" w:rsidRPr="0081691A">
        <w:rPr>
          <w:rFonts w:eastAsia="ＭＳ 明朝"/>
          <w:sz w:val="22"/>
          <w:szCs w:val="22"/>
          <w:lang w:val="en-US"/>
        </w:rPr>
        <w:t xml:space="preserve"> </w:t>
      </w:r>
      <w:r w:rsidR="00B40028" w:rsidRPr="0081691A">
        <w:rPr>
          <w:rFonts w:eastAsia="ＭＳ 明朝"/>
          <w:sz w:val="22"/>
          <w:szCs w:val="22"/>
          <w:lang w:val="en-US"/>
        </w:rPr>
        <w:t xml:space="preserve">Considering the limited time for NR-U WI in Rel-16, we propose to support </w:t>
      </w:r>
      <w:r w:rsidR="00103A6C" w:rsidRPr="0081691A">
        <w:rPr>
          <w:rFonts w:eastAsia="ＭＳ 明朝"/>
          <w:sz w:val="22"/>
          <w:szCs w:val="22"/>
          <w:lang w:val="en-US"/>
        </w:rPr>
        <w:t>the switching between two groups only (i.e., switching between more than two groups is not supported)</w:t>
      </w:r>
      <w:r w:rsidR="004842F2" w:rsidRPr="0081691A">
        <w:rPr>
          <w:rFonts w:eastAsia="ＭＳ 明朝"/>
          <w:sz w:val="22"/>
          <w:szCs w:val="22"/>
          <w:lang w:val="en-US"/>
        </w:rPr>
        <w:t>.</w:t>
      </w:r>
      <w:r w:rsidR="00103A6C" w:rsidRPr="0081691A">
        <w:rPr>
          <w:rFonts w:eastAsia="ＭＳ 明朝"/>
          <w:sz w:val="22"/>
          <w:szCs w:val="22"/>
          <w:lang w:val="en-US"/>
        </w:rPr>
        <w:t xml:space="preserve"> Hence, the switching mechanism can be </w:t>
      </w:r>
      <w:r w:rsidR="00212880" w:rsidRPr="0081691A">
        <w:rPr>
          <w:rFonts w:eastAsia="ＭＳ 明朝"/>
          <w:sz w:val="22"/>
          <w:szCs w:val="22"/>
          <w:lang w:val="en-US"/>
        </w:rPr>
        <w:t>expressed as below and</w:t>
      </w:r>
      <w:r w:rsidR="00C10121" w:rsidRPr="0081691A">
        <w:rPr>
          <w:rFonts w:eastAsia="ＭＳ 明朝"/>
          <w:sz w:val="22"/>
          <w:szCs w:val="22"/>
          <w:lang w:val="en-US"/>
        </w:rPr>
        <w:t xml:space="preserve"> Figure 1</w:t>
      </w:r>
      <w:r w:rsidR="001A462F" w:rsidRPr="0081691A">
        <w:rPr>
          <w:rFonts w:eastAsia="ＭＳ 明朝"/>
          <w:sz w:val="22"/>
          <w:szCs w:val="22"/>
          <w:lang w:val="en-US"/>
        </w:rPr>
        <w:t>.</w:t>
      </w:r>
    </w:p>
    <w:p w14:paraId="7B7F62E4" w14:textId="6E316764" w:rsidR="001A462F" w:rsidRPr="0081691A" w:rsidRDefault="001A462F" w:rsidP="001A462F">
      <w:pPr>
        <w:pStyle w:val="afd"/>
        <w:numPr>
          <w:ilvl w:val="0"/>
          <w:numId w:val="26"/>
        </w:numPr>
        <w:spacing w:afterLines="50" w:after="120"/>
        <w:ind w:leftChars="0"/>
        <w:jc w:val="both"/>
        <w:rPr>
          <w:rFonts w:eastAsia="ＭＳ 明朝"/>
          <w:sz w:val="22"/>
          <w:szCs w:val="22"/>
          <w:lang w:val="en-US"/>
        </w:rPr>
      </w:pPr>
      <w:r w:rsidRPr="0081691A">
        <w:rPr>
          <w:rFonts w:eastAsia="ＭＳ 明朝" w:hint="eastAsia"/>
          <w:sz w:val="22"/>
          <w:szCs w:val="22"/>
          <w:lang w:val="en-US"/>
        </w:rPr>
        <w:t xml:space="preserve">Monitoring </w:t>
      </w:r>
      <w:r w:rsidRPr="0081691A">
        <w:rPr>
          <w:rFonts w:eastAsia="ＭＳ 明朝"/>
          <w:sz w:val="22"/>
          <w:szCs w:val="22"/>
          <w:lang w:val="en-US"/>
        </w:rPr>
        <w:t>behavior</w:t>
      </w:r>
      <w:r w:rsidRPr="0081691A">
        <w:rPr>
          <w:rFonts w:eastAsia="ＭＳ 明朝" w:hint="eastAsia"/>
          <w:sz w:val="22"/>
          <w:szCs w:val="22"/>
          <w:lang w:val="en-US"/>
        </w:rPr>
        <w:t xml:space="preserve"> </w:t>
      </w:r>
      <w:r w:rsidR="004842F2" w:rsidRPr="0081691A">
        <w:rPr>
          <w:rFonts w:eastAsia="ＭＳ 明朝"/>
          <w:sz w:val="22"/>
          <w:szCs w:val="22"/>
          <w:lang w:val="en-US"/>
        </w:rPr>
        <w:t>A (Group#0)</w:t>
      </w:r>
      <w:r w:rsidRPr="0081691A">
        <w:rPr>
          <w:rFonts w:eastAsia="ＭＳ 明朝"/>
          <w:sz w:val="22"/>
          <w:szCs w:val="22"/>
          <w:lang w:val="en-US"/>
        </w:rPr>
        <w:t>: PDCCH monitoring configuration for frequent (e.g., mini-slot level) monitoring is enabled. Th</w:t>
      </w:r>
      <w:r w:rsidR="00212880" w:rsidRPr="0081691A">
        <w:rPr>
          <w:rFonts w:eastAsia="ＭＳ 明朝"/>
          <w:sz w:val="22"/>
          <w:szCs w:val="22"/>
          <w:lang w:val="en-US"/>
        </w:rPr>
        <w:t>e dynamic switching from Group#0 to Group#1</w:t>
      </w:r>
      <w:r w:rsidRPr="0081691A">
        <w:rPr>
          <w:rFonts w:eastAsia="ＭＳ 明朝"/>
          <w:sz w:val="22"/>
          <w:szCs w:val="22"/>
          <w:lang w:val="en-US"/>
        </w:rPr>
        <w:t xml:space="preserve"> is based on the </w:t>
      </w:r>
      <w:r w:rsidR="00653B5E" w:rsidRPr="0081691A">
        <w:rPr>
          <w:rFonts w:eastAsia="ＭＳ 明朝"/>
          <w:sz w:val="22"/>
          <w:szCs w:val="22"/>
          <w:lang w:val="en-US"/>
        </w:rPr>
        <w:t>explicit or implicit indication of “beginning of gNB’s DL burst”</w:t>
      </w:r>
      <w:r w:rsidRPr="0081691A">
        <w:rPr>
          <w:rFonts w:eastAsia="ＭＳ 明朝"/>
          <w:sz w:val="22"/>
          <w:szCs w:val="22"/>
          <w:lang w:val="en-US"/>
        </w:rPr>
        <w:t>.</w:t>
      </w:r>
    </w:p>
    <w:p w14:paraId="05862A21" w14:textId="2BDC2760" w:rsidR="001A462F" w:rsidRPr="0081691A" w:rsidRDefault="001A462F" w:rsidP="001A462F">
      <w:pPr>
        <w:pStyle w:val="afd"/>
        <w:numPr>
          <w:ilvl w:val="0"/>
          <w:numId w:val="26"/>
        </w:numPr>
        <w:spacing w:afterLines="50" w:after="120"/>
        <w:ind w:leftChars="0"/>
        <w:jc w:val="both"/>
        <w:rPr>
          <w:rFonts w:eastAsia="ＭＳ 明朝"/>
          <w:sz w:val="22"/>
          <w:szCs w:val="22"/>
          <w:lang w:val="en-US"/>
        </w:rPr>
      </w:pPr>
      <w:r w:rsidRPr="0081691A">
        <w:rPr>
          <w:rFonts w:eastAsia="ＭＳ 明朝"/>
          <w:sz w:val="22"/>
          <w:szCs w:val="22"/>
          <w:lang w:val="en-US"/>
        </w:rPr>
        <w:t xml:space="preserve">Monitoring behavior </w:t>
      </w:r>
      <w:r w:rsidR="004842F2" w:rsidRPr="0081691A">
        <w:rPr>
          <w:rFonts w:eastAsia="ＭＳ 明朝"/>
          <w:sz w:val="22"/>
          <w:szCs w:val="22"/>
          <w:lang w:val="en-US"/>
        </w:rPr>
        <w:t xml:space="preserve">B </w:t>
      </w:r>
      <w:r w:rsidRPr="0081691A">
        <w:rPr>
          <w:rFonts w:eastAsia="ＭＳ 明朝"/>
          <w:sz w:val="22"/>
          <w:szCs w:val="22"/>
          <w:lang w:val="en-US"/>
        </w:rPr>
        <w:t>(</w:t>
      </w:r>
      <w:r w:rsidR="004842F2" w:rsidRPr="0081691A">
        <w:rPr>
          <w:rFonts w:eastAsia="ＭＳ 明朝"/>
          <w:sz w:val="22"/>
          <w:szCs w:val="22"/>
          <w:lang w:val="en-US"/>
        </w:rPr>
        <w:t>Group#1)</w:t>
      </w:r>
      <w:r w:rsidRPr="0081691A">
        <w:rPr>
          <w:rFonts w:eastAsia="ＭＳ 明朝"/>
          <w:sz w:val="22"/>
          <w:szCs w:val="22"/>
          <w:lang w:val="en-US"/>
        </w:rPr>
        <w:t xml:space="preserve">: PDCCH monitoring configuration for normal (e.g., slot level) monitoring is enabled. The dynamic switching from </w:t>
      </w:r>
      <w:r w:rsidR="00212880" w:rsidRPr="0081691A">
        <w:rPr>
          <w:rFonts w:eastAsia="ＭＳ 明朝"/>
          <w:sz w:val="22"/>
          <w:szCs w:val="22"/>
          <w:lang w:val="en-US"/>
        </w:rPr>
        <w:t>Group#1 to Group#0</w:t>
      </w:r>
      <w:r w:rsidRPr="0081691A">
        <w:rPr>
          <w:rFonts w:eastAsia="ＭＳ 明朝"/>
          <w:sz w:val="22"/>
          <w:szCs w:val="22"/>
          <w:lang w:val="en-US"/>
        </w:rPr>
        <w:t xml:space="preserve"> is based on the </w:t>
      </w:r>
      <w:r w:rsidR="00123657" w:rsidRPr="0081691A">
        <w:rPr>
          <w:rFonts w:eastAsia="ＭＳ 明朝"/>
          <w:sz w:val="22"/>
          <w:szCs w:val="22"/>
          <w:lang w:val="en-US"/>
        </w:rPr>
        <w:t>explicit or implicit indication of “end of gNB’</w:t>
      </w:r>
      <w:r w:rsidR="00AF1E7B" w:rsidRPr="0081691A">
        <w:rPr>
          <w:rFonts w:eastAsia="ＭＳ 明朝"/>
          <w:sz w:val="22"/>
          <w:szCs w:val="22"/>
          <w:lang w:val="en-US"/>
        </w:rPr>
        <w:t>s DL burst</w:t>
      </w:r>
      <w:r w:rsidR="00123657" w:rsidRPr="0081691A">
        <w:rPr>
          <w:rFonts w:eastAsia="ＭＳ 明朝"/>
          <w:sz w:val="22"/>
          <w:szCs w:val="22"/>
          <w:lang w:val="en-US"/>
        </w:rPr>
        <w:t>”.</w:t>
      </w:r>
    </w:p>
    <w:p w14:paraId="1DE03AEE" w14:textId="77777777" w:rsidR="00C10121" w:rsidRPr="0081691A" w:rsidRDefault="00C10121" w:rsidP="00C10121">
      <w:pPr>
        <w:spacing w:afterLines="50" w:after="120"/>
        <w:jc w:val="both"/>
        <w:rPr>
          <w:rFonts w:eastAsia="ＭＳ 明朝"/>
          <w:sz w:val="22"/>
          <w:szCs w:val="22"/>
          <w:lang w:val="en-US"/>
        </w:rPr>
      </w:pPr>
    </w:p>
    <w:p w14:paraId="444B98EE" w14:textId="346FEB52" w:rsidR="00E43E89" w:rsidRPr="0081691A" w:rsidRDefault="00D63B5C" w:rsidP="00017D5D">
      <w:pPr>
        <w:spacing w:afterLines="50" w:after="120"/>
        <w:jc w:val="center"/>
        <w:rPr>
          <w:rFonts w:eastAsia="ＭＳ 明朝"/>
          <w:sz w:val="22"/>
          <w:szCs w:val="22"/>
          <w:lang w:val="en-US"/>
        </w:rPr>
      </w:pPr>
      <w:r w:rsidRPr="0081691A">
        <w:rPr>
          <w:rFonts w:eastAsia="ＭＳ 明朝"/>
          <w:sz w:val="22"/>
          <w:szCs w:val="22"/>
          <w:lang w:val="en-US"/>
        </w:rPr>
        <w:t xml:space="preserve"> </w:t>
      </w:r>
      <w:r w:rsidR="009E0A86" w:rsidRPr="0081691A">
        <w:rPr>
          <w:noProof/>
          <w:lang w:val="en-US"/>
        </w:rPr>
        <w:drawing>
          <wp:inline distT="0" distB="0" distL="0" distR="0" wp14:anchorId="3E718EC4" wp14:editId="22E5C6DE">
            <wp:extent cx="4879515" cy="1155909"/>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2278" cy="1158933"/>
                    </a:xfrm>
                    <a:prstGeom prst="rect">
                      <a:avLst/>
                    </a:prstGeom>
                    <a:noFill/>
                    <a:ln>
                      <a:noFill/>
                    </a:ln>
                  </pic:spPr>
                </pic:pic>
              </a:graphicData>
            </a:graphic>
          </wp:inline>
        </w:drawing>
      </w:r>
    </w:p>
    <w:p w14:paraId="7825CEE4" w14:textId="788C9CE7" w:rsidR="00E43E89" w:rsidRPr="0081691A" w:rsidRDefault="00D421FF" w:rsidP="00D421FF">
      <w:pPr>
        <w:spacing w:afterLines="50" w:after="120"/>
        <w:jc w:val="center"/>
        <w:rPr>
          <w:rFonts w:eastAsia="ＭＳ 明朝"/>
          <w:sz w:val="22"/>
          <w:szCs w:val="22"/>
          <w:lang w:val="en-US"/>
        </w:rPr>
      </w:pPr>
      <w:r w:rsidRPr="0081691A">
        <w:rPr>
          <w:rFonts w:eastAsia="ＭＳ 明朝" w:hint="eastAsia"/>
          <w:sz w:val="22"/>
          <w:szCs w:val="22"/>
          <w:lang w:val="en-US"/>
        </w:rPr>
        <w:t>Figure 1:</w:t>
      </w:r>
      <w:r w:rsidR="00C10121" w:rsidRPr="0081691A">
        <w:rPr>
          <w:rFonts w:eastAsia="ＭＳ 明朝"/>
          <w:sz w:val="22"/>
          <w:szCs w:val="22"/>
          <w:lang w:val="en-US"/>
        </w:rPr>
        <w:t xml:space="preserve"> Dynamic switching between two </w:t>
      </w:r>
      <w:r w:rsidR="009E0A86" w:rsidRPr="0081691A">
        <w:rPr>
          <w:rFonts w:eastAsia="ＭＳ 明朝"/>
          <w:sz w:val="22"/>
          <w:szCs w:val="22"/>
          <w:lang w:val="en-US"/>
        </w:rPr>
        <w:t xml:space="preserve">groups of search space sets </w:t>
      </w:r>
      <w:r w:rsidR="00C10121" w:rsidRPr="0081691A">
        <w:rPr>
          <w:rFonts w:eastAsia="ＭＳ 明朝"/>
          <w:sz w:val="22"/>
          <w:szCs w:val="22"/>
          <w:lang w:val="en-US"/>
        </w:rPr>
        <w:t>related to gNB’</w:t>
      </w:r>
      <w:r w:rsidR="00AF1E7B" w:rsidRPr="0081691A">
        <w:rPr>
          <w:rFonts w:eastAsia="ＭＳ 明朝"/>
          <w:sz w:val="22"/>
          <w:szCs w:val="22"/>
          <w:lang w:val="en-US"/>
        </w:rPr>
        <w:t>s DL burst transmission</w:t>
      </w:r>
    </w:p>
    <w:p w14:paraId="45723E3D" w14:textId="3FB37FED" w:rsidR="00D421FF" w:rsidRPr="0081691A" w:rsidRDefault="00D421FF" w:rsidP="00E43E89">
      <w:pPr>
        <w:spacing w:afterLines="50" w:after="120"/>
        <w:jc w:val="both"/>
        <w:rPr>
          <w:rFonts w:eastAsia="ＭＳ 明朝"/>
          <w:sz w:val="22"/>
          <w:szCs w:val="22"/>
          <w:lang w:val="en-US"/>
        </w:rPr>
      </w:pPr>
    </w:p>
    <w:p w14:paraId="47C1C439" w14:textId="77777777" w:rsidR="00C10121" w:rsidRPr="0081691A" w:rsidRDefault="00C10121" w:rsidP="00C10121">
      <w:pPr>
        <w:spacing w:afterLines="50" w:after="120"/>
        <w:jc w:val="both"/>
        <w:rPr>
          <w:rFonts w:eastAsia="ＭＳ 明朝"/>
          <w:sz w:val="22"/>
          <w:szCs w:val="22"/>
          <w:lang w:val="en-US"/>
        </w:rPr>
      </w:pPr>
      <w:r w:rsidRPr="0081691A">
        <w:rPr>
          <w:rFonts w:eastAsia="ＭＳ 明朝" w:hint="eastAsia"/>
          <w:sz w:val="22"/>
          <w:szCs w:val="22"/>
          <w:lang w:val="en-US"/>
        </w:rPr>
        <w:t>In order to support the above proposed mechanism, following specification impacts need to be considered.</w:t>
      </w:r>
    </w:p>
    <w:p w14:paraId="248D7545" w14:textId="3AD00138" w:rsidR="003E52EB" w:rsidRPr="0081691A" w:rsidRDefault="003E52EB" w:rsidP="005C0890">
      <w:pPr>
        <w:pStyle w:val="afd"/>
        <w:numPr>
          <w:ilvl w:val="0"/>
          <w:numId w:val="27"/>
        </w:numPr>
        <w:spacing w:afterLines="50" w:after="120"/>
        <w:ind w:leftChars="0"/>
        <w:jc w:val="both"/>
        <w:rPr>
          <w:rFonts w:eastAsia="ＭＳ 明朝"/>
          <w:sz w:val="22"/>
          <w:szCs w:val="22"/>
          <w:lang w:val="en-US"/>
        </w:rPr>
      </w:pPr>
      <w:r w:rsidRPr="0081691A">
        <w:rPr>
          <w:rFonts w:eastAsia="ＭＳ 明朝" w:hint="eastAsia"/>
          <w:sz w:val="22"/>
          <w:szCs w:val="22"/>
          <w:lang w:val="en-US"/>
        </w:rPr>
        <w:t xml:space="preserve">How to indicate </w:t>
      </w:r>
      <w:r w:rsidRPr="0081691A">
        <w:rPr>
          <w:rFonts w:eastAsia="ＭＳ 明朝"/>
          <w:sz w:val="22"/>
          <w:szCs w:val="22"/>
          <w:lang w:val="en-US"/>
        </w:rPr>
        <w:t>“beginning of gNB’s DL burst”</w:t>
      </w:r>
    </w:p>
    <w:p w14:paraId="0718896A" w14:textId="596F8E1A" w:rsidR="00B63C56" w:rsidRPr="0081691A" w:rsidRDefault="00B63C56" w:rsidP="00B63C56">
      <w:pPr>
        <w:pStyle w:val="afd"/>
        <w:numPr>
          <w:ilvl w:val="1"/>
          <w:numId w:val="27"/>
        </w:numPr>
        <w:spacing w:afterLines="50" w:after="120"/>
        <w:ind w:leftChars="0"/>
        <w:jc w:val="both"/>
        <w:rPr>
          <w:rFonts w:eastAsia="ＭＳ 明朝"/>
          <w:sz w:val="22"/>
          <w:szCs w:val="22"/>
          <w:lang w:val="en-US"/>
        </w:rPr>
      </w:pPr>
      <w:r w:rsidRPr="0081691A">
        <w:rPr>
          <w:rFonts w:eastAsia="ＭＳ 明朝"/>
          <w:sz w:val="22"/>
          <w:szCs w:val="22"/>
          <w:lang w:val="en-US"/>
        </w:rPr>
        <w:t>Option 1: UE can identify “beginning of gNB’s DL burst” when DCI in PDCCH and/or GC-PDCCH indicates the beginning explicitly.</w:t>
      </w:r>
    </w:p>
    <w:p w14:paraId="58CB92CA" w14:textId="176880CC" w:rsidR="003E52EB" w:rsidRPr="0081691A" w:rsidRDefault="00124F8E" w:rsidP="003E52EB">
      <w:pPr>
        <w:pStyle w:val="afd"/>
        <w:numPr>
          <w:ilvl w:val="1"/>
          <w:numId w:val="27"/>
        </w:numPr>
        <w:spacing w:afterLines="50" w:after="120"/>
        <w:ind w:leftChars="0"/>
        <w:jc w:val="both"/>
        <w:rPr>
          <w:rFonts w:eastAsia="ＭＳ 明朝"/>
          <w:sz w:val="22"/>
          <w:szCs w:val="22"/>
          <w:lang w:val="en-US"/>
        </w:rPr>
      </w:pPr>
      <w:r w:rsidRPr="0081691A">
        <w:rPr>
          <w:rFonts w:eastAsia="ＭＳ 明朝"/>
          <w:sz w:val="22"/>
          <w:szCs w:val="22"/>
          <w:lang w:val="en-US"/>
        </w:rPr>
        <w:t>O</w:t>
      </w:r>
      <w:r w:rsidR="00B63C56" w:rsidRPr="0081691A">
        <w:rPr>
          <w:rFonts w:eastAsia="ＭＳ 明朝"/>
          <w:sz w:val="22"/>
          <w:szCs w:val="22"/>
          <w:lang w:val="en-US"/>
        </w:rPr>
        <w:t>ption 2</w:t>
      </w:r>
      <w:r w:rsidRPr="0081691A">
        <w:rPr>
          <w:rFonts w:eastAsia="ＭＳ 明朝"/>
          <w:sz w:val="22"/>
          <w:szCs w:val="22"/>
          <w:lang w:val="en-US"/>
        </w:rPr>
        <w:t>: UE can identify “beginning of gNB’s DL burst” based on the successful detection of PDCCH and/or GC-PDCCH</w:t>
      </w:r>
      <w:r w:rsidR="00686D11" w:rsidRPr="0081691A">
        <w:rPr>
          <w:rFonts w:eastAsia="ＭＳ 明朝"/>
          <w:sz w:val="22"/>
          <w:szCs w:val="22"/>
          <w:lang w:val="en-US"/>
        </w:rPr>
        <w:t>.</w:t>
      </w:r>
    </w:p>
    <w:p w14:paraId="643F7492" w14:textId="726840DE" w:rsidR="00C10121" w:rsidRPr="0081691A" w:rsidRDefault="00C10121" w:rsidP="005C0890">
      <w:pPr>
        <w:pStyle w:val="afd"/>
        <w:numPr>
          <w:ilvl w:val="0"/>
          <w:numId w:val="27"/>
        </w:numPr>
        <w:spacing w:afterLines="50" w:after="120"/>
        <w:ind w:leftChars="0"/>
        <w:jc w:val="both"/>
        <w:rPr>
          <w:rFonts w:eastAsia="ＭＳ 明朝"/>
          <w:sz w:val="22"/>
          <w:szCs w:val="22"/>
          <w:lang w:val="en-US"/>
        </w:rPr>
      </w:pPr>
      <w:r w:rsidRPr="0081691A">
        <w:rPr>
          <w:rFonts w:eastAsia="ＭＳ 明朝" w:hint="eastAsia"/>
          <w:sz w:val="22"/>
          <w:szCs w:val="22"/>
          <w:lang w:val="en-US"/>
        </w:rPr>
        <w:t xml:space="preserve">How to indicate </w:t>
      </w:r>
      <w:r w:rsidRPr="0081691A">
        <w:rPr>
          <w:rFonts w:eastAsia="ＭＳ 明朝"/>
          <w:sz w:val="22"/>
          <w:szCs w:val="22"/>
          <w:lang w:val="en-US"/>
        </w:rPr>
        <w:t>“end of gNB’</w:t>
      </w:r>
      <w:r w:rsidR="00AF1E7B" w:rsidRPr="0081691A">
        <w:rPr>
          <w:rFonts w:eastAsia="ＭＳ 明朝"/>
          <w:sz w:val="22"/>
          <w:szCs w:val="22"/>
          <w:lang w:val="en-US"/>
        </w:rPr>
        <w:t>s DL burst</w:t>
      </w:r>
      <w:r w:rsidRPr="0081691A">
        <w:rPr>
          <w:rFonts w:eastAsia="ＭＳ 明朝"/>
          <w:sz w:val="22"/>
          <w:szCs w:val="22"/>
          <w:lang w:val="en-US"/>
        </w:rPr>
        <w:t>”</w:t>
      </w:r>
    </w:p>
    <w:p w14:paraId="43E0C4A4" w14:textId="74839031" w:rsidR="005C0890" w:rsidRPr="0081691A" w:rsidRDefault="00124F8E" w:rsidP="005C0890">
      <w:pPr>
        <w:pStyle w:val="afd"/>
        <w:numPr>
          <w:ilvl w:val="1"/>
          <w:numId w:val="27"/>
        </w:numPr>
        <w:spacing w:afterLines="50" w:after="120"/>
        <w:ind w:leftChars="0"/>
        <w:jc w:val="both"/>
        <w:rPr>
          <w:rFonts w:eastAsia="ＭＳ 明朝"/>
          <w:sz w:val="22"/>
          <w:szCs w:val="22"/>
          <w:lang w:val="en-US"/>
        </w:rPr>
      </w:pPr>
      <w:r w:rsidRPr="0081691A">
        <w:rPr>
          <w:rFonts w:eastAsia="ＭＳ 明朝"/>
          <w:sz w:val="22"/>
          <w:szCs w:val="22"/>
          <w:lang w:val="en-US"/>
        </w:rPr>
        <w:t xml:space="preserve">Option 1: </w:t>
      </w:r>
      <w:r w:rsidR="005C0890" w:rsidRPr="0081691A">
        <w:rPr>
          <w:rFonts w:eastAsia="ＭＳ 明朝"/>
          <w:sz w:val="22"/>
          <w:szCs w:val="22"/>
          <w:lang w:val="en-US"/>
        </w:rPr>
        <w:t>UE can identify “end of gNB’</w:t>
      </w:r>
      <w:r w:rsidR="00AF1E7B" w:rsidRPr="0081691A">
        <w:rPr>
          <w:rFonts w:eastAsia="ＭＳ 明朝"/>
          <w:sz w:val="22"/>
          <w:szCs w:val="22"/>
          <w:lang w:val="en-US"/>
        </w:rPr>
        <w:t>s DL burst</w:t>
      </w:r>
      <w:r w:rsidR="005C0890" w:rsidRPr="0081691A">
        <w:rPr>
          <w:rFonts w:eastAsia="ＭＳ 明朝"/>
          <w:sz w:val="22"/>
          <w:szCs w:val="22"/>
          <w:lang w:val="en-US"/>
        </w:rPr>
        <w:t>” based on COT structure indicatio</w:t>
      </w:r>
      <w:r w:rsidR="00E05A1A" w:rsidRPr="0081691A">
        <w:rPr>
          <w:rFonts w:eastAsia="ＭＳ 明朝"/>
          <w:sz w:val="22"/>
          <w:szCs w:val="22"/>
          <w:lang w:val="en-US"/>
        </w:rPr>
        <w:t>n as discussed in Section 3.</w:t>
      </w:r>
    </w:p>
    <w:p w14:paraId="483FDD14" w14:textId="3C3EAC64" w:rsidR="00283B9A" w:rsidRPr="0081691A" w:rsidRDefault="00283B9A" w:rsidP="005C0890">
      <w:pPr>
        <w:pStyle w:val="afd"/>
        <w:numPr>
          <w:ilvl w:val="1"/>
          <w:numId w:val="27"/>
        </w:numPr>
        <w:spacing w:afterLines="50" w:after="120"/>
        <w:ind w:leftChars="0"/>
        <w:jc w:val="both"/>
        <w:rPr>
          <w:rFonts w:eastAsia="ＭＳ 明朝"/>
          <w:sz w:val="22"/>
          <w:szCs w:val="22"/>
          <w:lang w:val="en-US"/>
        </w:rPr>
      </w:pPr>
      <w:r w:rsidRPr="0081691A">
        <w:rPr>
          <w:rFonts w:eastAsia="ＭＳ 明朝"/>
          <w:sz w:val="22"/>
          <w:szCs w:val="22"/>
          <w:lang w:val="en-US"/>
        </w:rPr>
        <w:t>Option 2</w:t>
      </w:r>
      <w:r w:rsidR="0075651B" w:rsidRPr="0081691A">
        <w:rPr>
          <w:rFonts w:eastAsia="ＭＳ 明朝"/>
          <w:sz w:val="22"/>
          <w:szCs w:val="22"/>
          <w:lang w:val="en-US"/>
        </w:rPr>
        <w:t>-1</w:t>
      </w:r>
      <w:r w:rsidRPr="0081691A">
        <w:rPr>
          <w:rFonts w:eastAsia="ＭＳ 明朝"/>
          <w:sz w:val="22"/>
          <w:szCs w:val="22"/>
          <w:lang w:val="en-US"/>
        </w:rPr>
        <w:t>: UE can identify “</w:t>
      </w:r>
      <w:r w:rsidR="00B63C56" w:rsidRPr="0081691A">
        <w:rPr>
          <w:rFonts w:eastAsia="ＭＳ 明朝"/>
          <w:sz w:val="22"/>
          <w:szCs w:val="22"/>
          <w:lang w:val="en-US"/>
        </w:rPr>
        <w:t>end</w:t>
      </w:r>
      <w:r w:rsidRPr="0081691A">
        <w:rPr>
          <w:rFonts w:eastAsia="ＭＳ 明朝"/>
          <w:sz w:val="22"/>
          <w:szCs w:val="22"/>
          <w:lang w:val="en-US"/>
        </w:rPr>
        <w:t xml:space="preserve"> of gNB’s DL burst” when a timer based on </w:t>
      </w:r>
      <w:r w:rsidR="009A2F96" w:rsidRPr="0081691A">
        <w:rPr>
          <w:rFonts w:eastAsia="ＭＳ 明朝"/>
          <w:sz w:val="22"/>
          <w:szCs w:val="22"/>
          <w:lang w:val="en-US"/>
        </w:rPr>
        <w:t xml:space="preserve">the detection </w:t>
      </w:r>
      <w:r w:rsidR="0075651B" w:rsidRPr="0081691A">
        <w:rPr>
          <w:rFonts w:eastAsia="ＭＳ 明朝"/>
          <w:sz w:val="22"/>
          <w:szCs w:val="22"/>
          <w:lang w:val="en-US"/>
        </w:rPr>
        <w:t xml:space="preserve">failure </w:t>
      </w:r>
      <w:r w:rsidR="009A2F96" w:rsidRPr="0081691A">
        <w:rPr>
          <w:rFonts w:eastAsia="ＭＳ 明朝"/>
          <w:sz w:val="22"/>
          <w:szCs w:val="22"/>
          <w:lang w:val="en-US"/>
        </w:rPr>
        <w:t xml:space="preserve">of </w:t>
      </w:r>
      <w:r w:rsidRPr="0081691A">
        <w:rPr>
          <w:rFonts w:eastAsia="ＭＳ 明朝"/>
          <w:sz w:val="22"/>
          <w:szCs w:val="22"/>
          <w:lang w:val="en-US"/>
        </w:rPr>
        <w:t xml:space="preserve">PDCCH and/or GC-PDCCH </w:t>
      </w:r>
      <w:r w:rsidR="009A2F96" w:rsidRPr="0081691A">
        <w:rPr>
          <w:rFonts w:eastAsia="ＭＳ 明朝"/>
          <w:sz w:val="22"/>
          <w:szCs w:val="22"/>
          <w:lang w:val="en-US"/>
        </w:rPr>
        <w:t xml:space="preserve">is </w:t>
      </w:r>
      <w:r w:rsidRPr="0081691A">
        <w:rPr>
          <w:rFonts w:eastAsia="ＭＳ 明朝"/>
          <w:sz w:val="22"/>
          <w:szCs w:val="22"/>
          <w:lang w:val="en-US"/>
        </w:rPr>
        <w:t>expired</w:t>
      </w:r>
      <w:r w:rsidR="00686D11" w:rsidRPr="0081691A">
        <w:rPr>
          <w:rFonts w:eastAsia="ＭＳ 明朝"/>
          <w:sz w:val="22"/>
          <w:szCs w:val="22"/>
          <w:lang w:val="en-US"/>
        </w:rPr>
        <w:t>.</w:t>
      </w:r>
    </w:p>
    <w:p w14:paraId="39B04AAE" w14:textId="5084B482" w:rsidR="0075651B" w:rsidRPr="0081691A" w:rsidRDefault="0075651B" w:rsidP="00972FCD">
      <w:pPr>
        <w:pStyle w:val="afd"/>
        <w:numPr>
          <w:ilvl w:val="1"/>
          <w:numId w:val="27"/>
        </w:numPr>
        <w:spacing w:afterLines="50" w:after="120"/>
        <w:ind w:leftChars="0"/>
        <w:jc w:val="both"/>
        <w:rPr>
          <w:rFonts w:eastAsia="ＭＳ 明朝"/>
          <w:sz w:val="22"/>
          <w:szCs w:val="22"/>
          <w:lang w:val="en-US"/>
        </w:rPr>
      </w:pPr>
      <w:r w:rsidRPr="0081691A">
        <w:rPr>
          <w:rFonts w:eastAsia="ＭＳ 明朝"/>
          <w:sz w:val="22"/>
          <w:szCs w:val="22"/>
          <w:lang w:val="en-US"/>
        </w:rPr>
        <w:t xml:space="preserve">Option 2-2: UE can identify “end of gNB’s DL burst” when a timer based on the detection failure of the </w:t>
      </w:r>
      <w:r w:rsidR="00964C7C" w:rsidRPr="0081691A">
        <w:rPr>
          <w:rFonts w:eastAsia="ＭＳ 明朝"/>
          <w:sz w:val="22"/>
          <w:szCs w:val="22"/>
          <w:lang w:val="en-US"/>
        </w:rPr>
        <w:t>D</w:t>
      </w:r>
      <w:r w:rsidRPr="0081691A">
        <w:rPr>
          <w:rFonts w:eastAsia="ＭＳ 明朝"/>
          <w:sz w:val="22"/>
          <w:szCs w:val="22"/>
          <w:lang w:val="en-US"/>
        </w:rPr>
        <w:t>MRS of PDCCH and/or GC-PDCCH is expired.</w:t>
      </w:r>
    </w:p>
    <w:p w14:paraId="11A59EC6" w14:textId="3885479D" w:rsidR="00E36A3C" w:rsidRPr="0081691A" w:rsidRDefault="00E36A3C" w:rsidP="00E43E89">
      <w:pPr>
        <w:spacing w:afterLines="50" w:after="120"/>
        <w:jc w:val="both"/>
        <w:rPr>
          <w:rFonts w:eastAsia="ＭＳ 明朝"/>
          <w:sz w:val="22"/>
          <w:szCs w:val="22"/>
          <w:lang w:val="en-US"/>
        </w:rPr>
      </w:pPr>
      <w:r w:rsidRPr="0081691A">
        <w:rPr>
          <w:rFonts w:eastAsia="ＭＳ 明朝"/>
          <w:sz w:val="22"/>
          <w:szCs w:val="22"/>
          <w:lang w:val="en-US"/>
        </w:rPr>
        <w:t>Regarding the indication of “beginning of gNB’s DL burst”, if the UE is configured to monitor GC-PDCCH, DCI format 2_0 can be used for the indication explicitly (i.e. Option 1). On the other hand, if the UE is not configured to monitor GC-PDCCH, explicit indication using PDCCH may not be appropriate due to increase of DCI overhead. Hence, Option 2 (i.e., implicit indication by the successful detection of PDCCH) is appropriate to this case.</w:t>
      </w:r>
    </w:p>
    <w:p w14:paraId="57995B43" w14:textId="2BAFA843" w:rsidR="00E36A3C" w:rsidRPr="0081691A" w:rsidRDefault="00E36A3C" w:rsidP="00E43E89">
      <w:pPr>
        <w:spacing w:afterLines="50" w:after="120"/>
        <w:jc w:val="both"/>
        <w:rPr>
          <w:rFonts w:eastAsia="ＭＳ 明朝"/>
          <w:sz w:val="22"/>
          <w:szCs w:val="22"/>
          <w:lang w:val="en-US"/>
        </w:rPr>
      </w:pPr>
      <w:r w:rsidRPr="0081691A">
        <w:rPr>
          <w:rFonts w:eastAsia="ＭＳ 明朝"/>
          <w:sz w:val="22"/>
          <w:szCs w:val="22"/>
          <w:lang w:val="en-US"/>
        </w:rPr>
        <w:t>Regarding the indication of “</w:t>
      </w:r>
      <w:r w:rsidR="004C1906" w:rsidRPr="0081691A">
        <w:rPr>
          <w:rFonts w:eastAsia="ＭＳ 明朝"/>
          <w:sz w:val="22"/>
          <w:szCs w:val="22"/>
          <w:lang w:val="en-US"/>
        </w:rPr>
        <w:t>end</w:t>
      </w:r>
      <w:r w:rsidRPr="0081691A">
        <w:rPr>
          <w:rFonts w:eastAsia="ＭＳ 明朝"/>
          <w:sz w:val="22"/>
          <w:szCs w:val="22"/>
          <w:lang w:val="en-US"/>
        </w:rPr>
        <w:t xml:space="preserve"> of gNB’s DL burst”, if the UE is configured to monitor GC-PDCCH, </w:t>
      </w:r>
      <w:r w:rsidR="004C1906" w:rsidRPr="0081691A">
        <w:rPr>
          <w:rFonts w:eastAsia="ＭＳ 明朝"/>
          <w:sz w:val="22"/>
          <w:szCs w:val="22"/>
          <w:lang w:val="en-US"/>
        </w:rPr>
        <w:t xml:space="preserve">the knowledge about end-of-COT is provided by </w:t>
      </w:r>
      <w:r w:rsidRPr="0081691A">
        <w:rPr>
          <w:rFonts w:eastAsia="ＭＳ 明朝"/>
          <w:sz w:val="22"/>
          <w:szCs w:val="22"/>
          <w:lang w:val="en-US"/>
        </w:rPr>
        <w:t>DCI format 2_0</w:t>
      </w:r>
      <w:r w:rsidR="004C1906" w:rsidRPr="0081691A">
        <w:rPr>
          <w:rFonts w:eastAsia="ＭＳ 明朝"/>
          <w:sz w:val="22"/>
          <w:szCs w:val="22"/>
          <w:lang w:val="en-US"/>
        </w:rPr>
        <w:t xml:space="preserve"> as shown in Section1. Hence,</w:t>
      </w:r>
      <w:r w:rsidRPr="0081691A">
        <w:rPr>
          <w:rFonts w:eastAsia="ＭＳ 明朝"/>
          <w:sz w:val="22"/>
          <w:szCs w:val="22"/>
          <w:lang w:val="en-US"/>
        </w:rPr>
        <w:t xml:space="preserve"> </w:t>
      </w:r>
      <w:r w:rsidR="004C1906" w:rsidRPr="0081691A">
        <w:rPr>
          <w:rFonts w:eastAsia="ＭＳ 明朝"/>
          <w:sz w:val="22"/>
          <w:szCs w:val="22"/>
          <w:lang w:val="en-US"/>
        </w:rPr>
        <w:t>Option 1 is appropriate to this case</w:t>
      </w:r>
      <w:r w:rsidRPr="0081691A">
        <w:rPr>
          <w:rFonts w:eastAsia="ＭＳ 明朝"/>
          <w:sz w:val="22"/>
          <w:szCs w:val="22"/>
          <w:lang w:val="en-US"/>
        </w:rPr>
        <w:t xml:space="preserve">. On the other hand, if the UE is not configured to monitor GC-PDCCH, </w:t>
      </w:r>
      <w:r w:rsidR="004C1906" w:rsidRPr="0081691A">
        <w:rPr>
          <w:rFonts w:eastAsia="ＭＳ 明朝"/>
          <w:sz w:val="22"/>
          <w:szCs w:val="22"/>
          <w:lang w:val="en-US"/>
        </w:rPr>
        <w:t xml:space="preserve">same as the indication of the beginning of DL burst, </w:t>
      </w:r>
      <w:r w:rsidRPr="0081691A">
        <w:rPr>
          <w:rFonts w:eastAsia="ＭＳ 明朝"/>
          <w:sz w:val="22"/>
          <w:szCs w:val="22"/>
          <w:lang w:val="en-US"/>
        </w:rPr>
        <w:t>explicit indication using PDCCH may not be appropriate due to increase of DCI overhead. Hence, Option 2</w:t>
      </w:r>
      <w:r w:rsidR="004C1906" w:rsidRPr="0081691A">
        <w:rPr>
          <w:rFonts w:eastAsia="ＭＳ 明朝"/>
          <w:sz w:val="22"/>
          <w:szCs w:val="22"/>
          <w:lang w:val="en-US"/>
        </w:rPr>
        <w:t xml:space="preserve">-1 or 2-2 </w:t>
      </w:r>
      <w:r w:rsidR="001836D7" w:rsidRPr="0081691A">
        <w:rPr>
          <w:rFonts w:eastAsia="ＭＳ 明朝"/>
          <w:sz w:val="22"/>
          <w:szCs w:val="22"/>
          <w:lang w:val="en-US"/>
        </w:rPr>
        <w:t>can be</w:t>
      </w:r>
      <w:r w:rsidR="004C1906" w:rsidRPr="0081691A">
        <w:rPr>
          <w:rFonts w:eastAsia="ＭＳ 明朝"/>
          <w:sz w:val="22"/>
          <w:szCs w:val="22"/>
          <w:lang w:val="en-US"/>
        </w:rPr>
        <w:t xml:space="preserve"> </w:t>
      </w:r>
      <w:r w:rsidRPr="0081691A">
        <w:rPr>
          <w:rFonts w:eastAsia="ＭＳ 明朝"/>
          <w:sz w:val="22"/>
          <w:szCs w:val="22"/>
          <w:lang w:val="en-US"/>
        </w:rPr>
        <w:t>appropriate to this case.</w:t>
      </w:r>
      <w:r w:rsidR="004C1906" w:rsidRPr="0081691A">
        <w:rPr>
          <w:rFonts w:eastAsia="ＭＳ 明朝"/>
          <w:sz w:val="22"/>
          <w:szCs w:val="22"/>
          <w:lang w:val="en-US"/>
        </w:rPr>
        <w:t xml:space="preserve"> Option 2-1 has better detection performance since CRC check is carried out while it is available only for the PDCCH transmitted to the UE</w:t>
      </w:r>
      <w:r w:rsidR="00392924" w:rsidRPr="0081691A">
        <w:rPr>
          <w:rFonts w:eastAsia="ＭＳ 明朝"/>
          <w:sz w:val="22"/>
          <w:szCs w:val="22"/>
          <w:lang w:val="en-US"/>
        </w:rPr>
        <w:t>,</w:t>
      </w:r>
      <w:r w:rsidR="00FB63D8" w:rsidRPr="0081691A">
        <w:rPr>
          <w:rFonts w:eastAsia="ＭＳ 明朝"/>
          <w:sz w:val="22"/>
          <w:szCs w:val="22"/>
        </w:rPr>
        <w:t xml:space="preserve"> and as a consequence, the switching from Group#1 to Group#0 might happen even </w:t>
      </w:r>
      <w:r w:rsidR="00392924" w:rsidRPr="0081691A">
        <w:rPr>
          <w:rFonts w:eastAsia="ＭＳ 明朝"/>
          <w:sz w:val="22"/>
          <w:szCs w:val="22"/>
        </w:rPr>
        <w:t>inside</w:t>
      </w:r>
      <w:r w:rsidR="00FB63D8" w:rsidRPr="0081691A">
        <w:rPr>
          <w:rFonts w:eastAsia="ＭＳ 明朝"/>
          <w:sz w:val="22"/>
          <w:szCs w:val="22"/>
        </w:rPr>
        <w:t xml:space="preserve"> DL burst</w:t>
      </w:r>
      <w:r w:rsidR="004C1906" w:rsidRPr="0081691A">
        <w:rPr>
          <w:rFonts w:eastAsia="ＭＳ 明朝"/>
          <w:sz w:val="22"/>
          <w:szCs w:val="22"/>
          <w:lang w:val="en-US"/>
        </w:rPr>
        <w:t>.</w:t>
      </w:r>
      <w:r w:rsidR="00392924" w:rsidRPr="0081691A">
        <w:rPr>
          <w:rFonts w:eastAsia="ＭＳ 明朝"/>
          <w:sz w:val="22"/>
          <w:szCs w:val="22"/>
          <w:lang w:val="en-US"/>
        </w:rPr>
        <w:t xml:space="preserve"> However, this is not critical issue since the monitoring periodicity of Group#0 is shorter than Group#1 and hence the PDCCHs monitored by Group#1 can be monitored by Group#0 as well. On the other hand, Option 2-2 has more opportunity to detect DL burst while the detection accuracy is lower than Option 2-1 since CR</w:t>
      </w:r>
      <w:r w:rsidR="00C509C1">
        <w:rPr>
          <w:rFonts w:eastAsia="ＭＳ 明朝" w:hint="eastAsia"/>
          <w:sz w:val="22"/>
          <w:szCs w:val="22"/>
          <w:lang w:val="en-US"/>
        </w:rPr>
        <w:t>C</w:t>
      </w:r>
      <w:r w:rsidR="00392924" w:rsidRPr="0081691A">
        <w:rPr>
          <w:rFonts w:eastAsia="ＭＳ 明朝"/>
          <w:sz w:val="22"/>
          <w:szCs w:val="22"/>
          <w:lang w:val="en-US"/>
        </w:rPr>
        <w:t xml:space="preserve"> check is not carried out, and as a consequence</w:t>
      </w:r>
      <w:r w:rsidR="00A02774" w:rsidRPr="0081691A">
        <w:rPr>
          <w:rFonts w:eastAsia="ＭＳ 明朝"/>
          <w:sz w:val="22"/>
          <w:szCs w:val="22"/>
          <w:lang w:val="en-US"/>
        </w:rPr>
        <w:t>,</w:t>
      </w:r>
      <w:r w:rsidR="00392924" w:rsidRPr="0081691A">
        <w:rPr>
          <w:rFonts w:eastAsia="ＭＳ 明朝"/>
          <w:sz w:val="22"/>
          <w:szCs w:val="22"/>
          <w:lang w:val="en-US"/>
        </w:rPr>
        <w:t xml:space="preserve"> the switching from </w:t>
      </w:r>
      <w:r w:rsidR="00392924" w:rsidRPr="0081691A">
        <w:rPr>
          <w:rFonts w:eastAsia="ＭＳ 明朝"/>
          <w:sz w:val="22"/>
          <w:szCs w:val="22"/>
        </w:rPr>
        <w:t>Group#1 to Group#0 might not happen even outside DL burst</w:t>
      </w:r>
      <w:r w:rsidR="00392924" w:rsidRPr="0081691A">
        <w:rPr>
          <w:rFonts w:eastAsia="ＭＳ 明朝"/>
          <w:sz w:val="22"/>
          <w:szCs w:val="22"/>
          <w:lang w:val="en-US"/>
        </w:rPr>
        <w:t>.</w:t>
      </w:r>
      <w:r w:rsidR="00A02774" w:rsidRPr="0081691A">
        <w:rPr>
          <w:rFonts w:eastAsia="ＭＳ 明朝"/>
          <w:sz w:val="22"/>
          <w:szCs w:val="22"/>
          <w:lang w:val="en-US"/>
        </w:rPr>
        <w:t xml:space="preserve"> This is critical issue since all of PDCCHs monitored by Group#0 cannot be monitored by Group#1.</w:t>
      </w:r>
      <w:r w:rsidR="00BF0340" w:rsidRPr="0081691A">
        <w:rPr>
          <w:rFonts w:eastAsia="ＭＳ 明朝"/>
          <w:sz w:val="22"/>
          <w:szCs w:val="22"/>
          <w:lang w:val="en-US"/>
        </w:rPr>
        <w:t xml:space="preserve"> Base on the above discussion, Option 2-1 should be supported for this case.</w:t>
      </w:r>
    </w:p>
    <w:p w14:paraId="4FE2A59A" w14:textId="304EBC44" w:rsidR="005C0890" w:rsidRPr="0081691A" w:rsidRDefault="00E05A1A" w:rsidP="00E43E89">
      <w:pPr>
        <w:spacing w:afterLines="50" w:after="120"/>
        <w:jc w:val="both"/>
        <w:rPr>
          <w:rFonts w:eastAsia="ＭＳ 明朝"/>
          <w:sz w:val="22"/>
          <w:szCs w:val="22"/>
          <w:lang w:val="en-US"/>
        </w:rPr>
      </w:pPr>
      <w:r w:rsidRPr="0081691A">
        <w:rPr>
          <w:rFonts w:eastAsia="ＭＳ 明朝" w:hint="eastAsia"/>
          <w:sz w:val="22"/>
          <w:szCs w:val="22"/>
          <w:lang w:val="en-US"/>
        </w:rPr>
        <w:t xml:space="preserve">We also note that it should be up to gNB to configure </w:t>
      </w:r>
      <w:r w:rsidR="0057425B" w:rsidRPr="0081691A">
        <w:rPr>
          <w:rFonts w:eastAsia="ＭＳ 明朝"/>
          <w:sz w:val="22"/>
          <w:szCs w:val="22"/>
          <w:lang w:val="en-US"/>
        </w:rPr>
        <w:t>the proposed</w:t>
      </w:r>
      <w:r w:rsidRPr="0081691A">
        <w:rPr>
          <w:rFonts w:eastAsia="ＭＳ 明朝"/>
          <w:sz w:val="22"/>
          <w:szCs w:val="22"/>
          <w:lang w:val="en-US"/>
        </w:rPr>
        <w:t xml:space="preserve"> behavior</w:t>
      </w:r>
      <w:r w:rsidR="0057425B" w:rsidRPr="0081691A">
        <w:rPr>
          <w:rFonts w:eastAsia="ＭＳ 明朝"/>
          <w:sz w:val="22"/>
          <w:szCs w:val="22"/>
          <w:lang w:val="en-US"/>
        </w:rPr>
        <w:t xml:space="preserve"> or Rel-15 behavior</w:t>
      </w:r>
      <w:r w:rsidRPr="0081691A">
        <w:rPr>
          <w:rFonts w:eastAsia="ＭＳ 明朝"/>
          <w:sz w:val="22"/>
          <w:szCs w:val="22"/>
          <w:lang w:val="en-US"/>
        </w:rPr>
        <w:t xml:space="preserve">, and the </w:t>
      </w:r>
      <w:r w:rsidR="0057425B" w:rsidRPr="0081691A">
        <w:rPr>
          <w:rFonts w:eastAsia="ＭＳ 明朝"/>
          <w:sz w:val="22"/>
          <w:szCs w:val="22"/>
          <w:lang w:val="en-US"/>
        </w:rPr>
        <w:t xml:space="preserve">additional </w:t>
      </w:r>
      <w:r w:rsidRPr="0081691A">
        <w:rPr>
          <w:rFonts w:eastAsia="ＭＳ 明朝"/>
          <w:sz w:val="22"/>
          <w:szCs w:val="22"/>
          <w:lang w:val="en-US"/>
        </w:rPr>
        <w:t xml:space="preserve">power saving based on UE implementation e.g., two-step PDCCH decoding process with respect to DMRS detection is </w:t>
      </w:r>
      <w:r w:rsidR="0057425B" w:rsidRPr="0081691A">
        <w:rPr>
          <w:rFonts w:eastAsia="ＭＳ 明朝"/>
          <w:sz w:val="22"/>
          <w:szCs w:val="22"/>
          <w:lang w:val="en-US"/>
        </w:rPr>
        <w:t xml:space="preserve">also </w:t>
      </w:r>
      <w:r w:rsidRPr="0081691A">
        <w:rPr>
          <w:rFonts w:eastAsia="ＭＳ 明朝"/>
          <w:sz w:val="22"/>
          <w:szCs w:val="22"/>
          <w:lang w:val="en-US"/>
        </w:rPr>
        <w:t>possible as long as performance requirements for the PDCCH decoding is met.</w:t>
      </w:r>
    </w:p>
    <w:p w14:paraId="19D8DA4A" w14:textId="41F9CDED" w:rsidR="00E05A1A" w:rsidRPr="0081691A" w:rsidRDefault="0057425B" w:rsidP="00E43E89">
      <w:pPr>
        <w:spacing w:afterLines="50" w:after="120"/>
        <w:jc w:val="both"/>
        <w:rPr>
          <w:rFonts w:eastAsia="ＭＳ 明朝"/>
          <w:b/>
          <w:sz w:val="22"/>
          <w:szCs w:val="22"/>
          <w:lang w:val="en-US"/>
        </w:rPr>
      </w:pPr>
      <w:r w:rsidRPr="0081691A">
        <w:rPr>
          <w:rFonts w:eastAsia="ＭＳ 明朝" w:hint="eastAsia"/>
          <w:b/>
          <w:sz w:val="22"/>
          <w:szCs w:val="22"/>
          <w:u w:val="single"/>
          <w:lang w:val="en-US"/>
        </w:rPr>
        <w:t>Proposal 1</w:t>
      </w:r>
      <w:r w:rsidRPr="0081691A">
        <w:rPr>
          <w:rFonts w:eastAsia="ＭＳ 明朝" w:hint="eastAsia"/>
          <w:b/>
          <w:sz w:val="22"/>
          <w:szCs w:val="22"/>
          <w:lang w:val="en-US"/>
        </w:rPr>
        <w:t xml:space="preserve">: </w:t>
      </w:r>
      <w:r w:rsidR="00B64A1F" w:rsidRPr="0081691A">
        <w:rPr>
          <w:rFonts w:eastAsia="ＭＳ 明朝"/>
          <w:b/>
          <w:sz w:val="22"/>
          <w:szCs w:val="22"/>
          <w:lang w:val="en-US"/>
        </w:rPr>
        <w:t xml:space="preserve">Support </w:t>
      </w:r>
      <w:r w:rsidR="00F5053C" w:rsidRPr="0081691A">
        <w:rPr>
          <w:rFonts w:eastAsia="ＭＳ 明朝"/>
          <w:b/>
          <w:sz w:val="22"/>
          <w:szCs w:val="22"/>
          <w:lang w:val="en-US"/>
        </w:rPr>
        <w:t xml:space="preserve">the </w:t>
      </w:r>
      <w:r w:rsidRPr="0081691A">
        <w:rPr>
          <w:rFonts w:eastAsia="ＭＳ 明朝"/>
          <w:b/>
          <w:sz w:val="22"/>
          <w:szCs w:val="22"/>
          <w:lang w:val="en-US"/>
        </w:rPr>
        <w:t xml:space="preserve">dynamic switching between </w:t>
      </w:r>
      <w:r w:rsidR="00B64A1F" w:rsidRPr="0081691A">
        <w:rPr>
          <w:rFonts w:eastAsia="ＭＳ 明朝"/>
          <w:b/>
          <w:sz w:val="22"/>
          <w:szCs w:val="22"/>
          <w:lang w:val="en-US"/>
        </w:rPr>
        <w:t>two groups of search space sets only</w:t>
      </w:r>
      <w:r w:rsidR="00F5053C" w:rsidRPr="0081691A">
        <w:rPr>
          <w:rFonts w:eastAsia="ＭＳ 明朝"/>
          <w:b/>
          <w:sz w:val="22"/>
          <w:szCs w:val="22"/>
          <w:lang w:val="en-US"/>
        </w:rPr>
        <w:t xml:space="preserve"> (i.e., more than two groups of search space sets are not supported)</w:t>
      </w:r>
      <w:r w:rsidRPr="0081691A">
        <w:rPr>
          <w:rFonts w:eastAsia="ＭＳ 明朝"/>
          <w:b/>
          <w:sz w:val="22"/>
          <w:szCs w:val="22"/>
          <w:lang w:val="en-US"/>
        </w:rPr>
        <w:t>.</w:t>
      </w:r>
    </w:p>
    <w:p w14:paraId="57DA2930" w14:textId="5F6CE954" w:rsidR="00686D11" w:rsidRPr="0081691A" w:rsidRDefault="0057425B" w:rsidP="0057425B">
      <w:pPr>
        <w:pStyle w:val="afd"/>
        <w:numPr>
          <w:ilvl w:val="0"/>
          <w:numId w:val="28"/>
        </w:numPr>
        <w:spacing w:afterLines="50" w:after="120"/>
        <w:ind w:leftChars="0"/>
        <w:jc w:val="both"/>
        <w:rPr>
          <w:rFonts w:eastAsia="ＭＳ 明朝"/>
          <w:b/>
          <w:sz w:val="22"/>
          <w:szCs w:val="22"/>
          <w:lang w:val="en-US"/>
        </w:rPr>
      </w:pPr>
      <w:r w:rsidRPr="0081691A">
        <w:rPr>
          <w:rFonts w:eastAsia="ＭＳ 明朝"/>
          <w:b/>
          <w:sz w:val="22"/>
          <w:szCs w:val="22"/>
          <w:lang w:val="en-US"/>
        </w:rPr>
        <w:t xml:space="preserve">Monitoring </w:t>
      </w:r>
      <w:r w:rsidR="00B64A1F" w:rsidRPr="0081691A">
        <w:rPr>
          <w:rFonts w:eastAsia="ＭＳ 明朝"/>
          <w:b/>
          <w:sz w:val="22"/>
          <w:szCs w:val="22"/>
          <w:lang w:val="en-US"/>
        </w:rPr>
        <w:t>behavior</w:t>
      </w:r>
      <w:r w:rsidRPr="0081691A">
        <w:rPr>
          <w:rFonts w:eastAsia="ＭＳ 明朝" w:hint="eastAsia"/>
          <w:b/>
          <w:sz w:val="22"/>
          <w:szCs w:val="22"/>
          <w:lang w:val="en-US"/>
        </w:rPr>
        <w:t xml:space="preserve"> A</w:t>
      </w:r>
      <w:r w:rsidR="00B64A1F" w:rsidRPr="0081691A">
        <w:rPr>
          <w:rFonts w:eastAsia="ＭＳ 明朝"/>
          <w:b/>
          <w:sz w:val="22"/>
          <w:szCs w:val="22"/>
          <w:lang w:val="en-US"/>
        </w:rPr>
        <w:t xml:space="preserve"> (Group#0)</w:t>
      </w:r>
      <w:r w:rsidRPr="0081691A">
        <w:rPr>
          <w:rFonts w:eastAsia="ＭＳ 明朝"/>
          <w:b/>
          <w:sz w:val="22"/>
          <w:szCs w:val="22"/>
          <w:lang w:val="en-US"/>
        </w:rPr>
        <w:t xml:space="preserve">: The UE may be configured with search space </w:t>
      </w:r>
      <w:r w:rsidR="00B64A1F" w:rsidRPr="0081691A">
        <w:rPr>
          <w:rFonts w:eastAsia="ＭＳ 明朝"/>
          <w:b/>
          <w:sz w:val="22"/>
          <w:szCs w:val="22"/>
          <w:lang w:val="en-US"/>
        </w:rPr>
        <w:t>sets</w:t>
      </w:r>
      <w:r w:rsidRPr="0081691A">
        <w:rPr>
          <w:rFonts w:eastAsia="ＭＳ 明朝"/>
          <w:b/>
          <w:sz w:val="22"/>
          <w:szCs w:val="22"/>
          <w:lang w:val="en-US"/>
        </w:rPr>
        <w:t xml:space="preserve"> for frequent PDCCH monitoring such as mini-slot level that </w:t>
      </w:r>
      <w:r w:rsidR="00B64A1F" w:rsidRPr="0081691A">
        <w:rPr>
          <w:rFonts w:eastAsia="ＭＳ 明朝"/>
          <w:b/>
          <w:sz w:val="22"/>
          <w:szCs w:val="22"/>
          <w:lang w:val="en-US"/>
        </w:rPr>
        <w:t>are</w:t>
      </w:r>
      <w:r w:rsidRPr="0081691A">
        <w:rPr>
          <w:rFonts w:eastAsia="ＭＳ 明朝"/>
          <w:b/>
          <w:sz w:val="22"/>
          <w:szCs w:val="22"/>
          <w:lang w:val="en-US"/>
        </w:rPr>
        <w:t xml:space="preserve"> enabled only in </w:t>
      </w:r>
      <w:r w:rsidR="00B64A1F" w:rsidRPr="0081691A">
        <w:rPr>
          <w:rFonts w:eastAsia="ＭＳ 明朝"/>
          <w:b/>
          <w:sz w:val="22"/>
          <w:szCs w:val="22"/>
          <w:lang w:val="en-US"/>
        </w:rPr>
        <w:t>Group#0,</w:t>
      </w:r>
      <w:r w:rsidRPr="0081691A">
        <w:rPr>
          <w:rFonts w:eastAsia="ＭＳ 明朝"/>
          <w:b/>
          <w:sz w:val="22"/>
          <w:szCs w:val="22"/>
          <w:lang w:val="en-US"/>
        </w:rPr>
        <w:t xml:space="preserve"> and the dynamic </w:t>
      </w:r>
      <w:r w:rsidR="00686D11" w:rsidRPr="0081691A">
        <w:rPr>
          <w:rFonts w:eastAsia="ＭＳ 明朝"/>
          <w:b/>
          <w:sz w:val="22"/>
          <w:szCs w:val="22"/>
          <w:lang w:val="en-US"/>
        </w:rPr>
        <w:t xml:space="preserve">switching </w:t>
      </w:r>
      <w:r w:rsidRPr="0081691A">
        <w:rPr>
          <w:rFonts w:eastAsia="ＭＳ 明朝"/>
          <w:b/>
          <w:sz w:val="22"/>
          <w:szCs w:val="22"/>
          <w:lang w:val="en-US"/>
        </w:rPr>
        <w:t xml:space="preserve">from </w:t>
      </w:r>
      <w:r w:rsidR="00B64A1F" w:rsidRPr="0081691A">
        <w:rPr>
          <w:rFonts w:eastAsia="ＭＳ 明朝"/>
          <w:b/>
          <w:sz w:val="22"/>
          <w:szCs w:val="22"/>
          <w:lang w:val="en-US"/>
        </w:rPr>
        <w:t xml:space="preserve">Group#0 </w:t>
      </w:r>
      <w:r w:rsidRPr="0081691A">
        <w:rPr>
          <w:rFonts w:eastAsia="ＭＳ 明朝"/>
          <w:b/>
          <w:sz w:val="22"/>
          <w:szCs w:val="22"/>
          <w:lang w:val="en-US"/>
        </w:rPr>
        <w:t xml:space="preserve">to </w:t>
      </w:r>
      <w:r w:rsidR="00B64A1F" w:rsidRPr="0081691A">
        <w:rPr>
          <w:rFonts w:eastAsia="ＭＳ 明朝"/>
          <w:b/>
          <w:sz w:val="22"/>
          <w:szCs w:val="22"/>
          <w:lang w:val="en-US"/>
        </w:rPr>
        <w:t>Group#1</w:t>
      </w:r>
      <w:r w:rsidRPr="0081691A">
        <w:rPr>
          <w:rFonts w:eastAsia="ＭＳ 明朝"/>
          <w:b/>
          <w:sz w:val="22"/>
          <w:szCs w:val="22"/>
          <w:lang w:val="en-US"/>
        </w:rPr>
        <w:t xml:space="preserve"> occurs</w:t>
      </w:r>
      <w:r w:rsidR="00686D11" w:rsidRPr="0081691A">
        <w:rPr>
          <w:rFonts w:eastAsia="ＭＳ 明朝"/>
          <w:b/>
          <w:sz w:val="22"/>
          <w:szCs w:val="22"/>
          <w:lang w:val="en-US"/>
        </w:rPr>
        <w:t>:</w:t>
      </w:r>
    </w:p>
    <w:p w14:paraId="2B448E0A" w14:textId="6001E94F" w:rsidR="00A6321E" w:rsidRPr="0081691A" w:rsidRDefault="00B64A1F" w:rsidP="008567BC">
      <w:pPr>
        <w:pStyle w:val="afd"/>
        <w:numPr>
          <w:ilvl w:val="1"/>
          <w:numId w:val="28"/>
        </w:numPr>
        <w:spacing w:afterLines="50" w:after="120"/>
        <w:ind w:leftChars="0"/>
        <w:jc w:val="both"/>
        <w:rPr>
          <w:rFonts w:eastAsia="ＭＳ 明朝"/>
          <w:b/>
          <w:sz w:val="22"/>
          <w:szCs w:val="22"/>
          <w:lang w:val="en-US"/>
        </w:rPr>
      </w:pPr>
      <w:r w:rsidRPr="0081691A">
        <w:rPr>
          <w:rFonts w:eastAsia="ＭＳ 明朝"/>
          <w:b/>
          <w:sz w:val="22"/>
          <w:szCs w:val="22"/>
          <w:lang w:val="en-US"/>
        </w:rPr>
        <w:t>If UE is configured to monitor GC-PDCCH:</w:t>
      </w:r>
      <w:r w:rsidR="00B63C56" w:rsidRPr="0081691A">
        <w:rPr>
          <w:rFonts w:eastAsia="ＭＳ 明朝"/>
          <w:b/>
          <w:sz w:val="22"/>
          <w:szCs w:val="22"/>
          <w:lang w:val="en-US"/>
        </w:rPr>
        <w:t xml:space="preserve"> When </w:t>
      </w:r>
      <w:r w:rsidRPr="0081691A">
        <w:rPr>
          <w:rFonts w:eastAsia="ＭＳ 明朝"/>
          <w:b/>
          <w:sz w:val="22"/>
          <w:szCs w:val="22"/>
          <w:lang w:val="en-US"/>
        </w:rPr>
        <w:t>DCI in</w:t>
      </w:r>
      <w:r w:rsidR="00B63C56" w:rsidRPr="0081691A">
        <w:rPr>
          <w:rFonts w:eastAsia="ＭＳ 明朝"/>
          <w:b/>
          <w:sz w:val="22"/>
          <w:szCs w:val="22"/>
          <w:lang w:val="en-US"/>
        </w:rPr>
        <w:t xml:space="preserve"> GC-PDCCH indicates the switching explicitly</w:t>
      </w:r>
      <w:r w:rsidR="00A52826" w:rsidRPr="0081691A">
        <w:rPr>
          <w:rFonts w:eastAsia="ＭＳ 明朝"/>
          <w:b/>
          <w:sz w:val="22"/>
          <w:szCs w:val="22"/>
          <w:lang w:val="en-US"/>
        </w:rPr>
        <w:t>.</w:t>
      </w:r>
    </w:p>
    <w:p w14:paraId="3CF33B3D" w14:textId="737CDE5C" w:rsidR="008567BC" w:rsidRPr="0081691A" w:rsidRDefault="00B64A1F" w:rsidP="008567BC">
      <w:pPr>
        <w:pStyle w:val="afd"/>
        <w:numPr>
          <w:ilvl w:val="1"/>
          <w:numId w:val="28"/>
        </w:numPr>
        <w:spacing w:afterLines="50" w:after="120"/>
        <w:ind w:leftChars="0"/>
        <w:jc w:val="both"/>
        <w:rPr>
          <w:rFonts w:eastAsia="ＭＳ 明朝"/>
          <w:b/>
          <w:sz w:val="22"/>
          <w:szCs w:val="22"/>
          <w:lang w:val="en-US"/>
        </w:rPr>
      </w:pPr>
      <w:r w:rsidRPr="0081691A">
        <w:rPr>
          <w:rFonts w:eastAsia="ＭＳ 明朝"/>
          <w:b/>
          <w:sz w:val="22"/>
          <w:szCs w:val="22"/>
          <w:lang w:val="en-US"/>
        </w:rPr>
        <w:t>If UE is not configured to monitor GC-PDCCH</w:t>
      </w:r>
      <w:r w:rsidR="00686D11" w:rsidRPr="0081691A">
        <w:rPr>
          <w:rFonts w:eastAsia="ＭＳ 明朝"/>
          <w:b/>
          <w:sz w:val="22"/>
          <w:szCs w:val="22"/>
          <w:lang w:val="en-US"/>
        </w:rPr>
        <w:t>: W</w:t>
      </w:r>
      <w:r w:rsidR="0057425B" w:rsidRPr="0081691A">
        <w:rPr>
          <w:rFonts w:eastAsia="ＭＳ 明朝"/>
          <w:b/>
          <w:sz w:val="22"/>
          <w:szCs w:val="22"/>
          <w:lang w:val="en-US"/>
        </w:rPr>
        <w:t>hen the UE successfully detects PDCCH.</w:t>
      </w:r>
    </w:p>
    <w:p w14:paraId="14FE8DEB" w14:textId="788E1241" w:rsidR="00686D11" w:rsidRPr="0081691A" w:rsidRDefault="0057425B" w:rsidP="0057425B">
      <w:pPr>
        <w:pStyle w:val="afd"/>
        <w:numPr>
          <w:ilvl w:val="0"/>
          <w:numId w:val="28"/>
        </w:numPr>
        <w:spacing w:afterLines="50" w:after="120"/>
        <w:ind w:leftChars="0"/>
        <w:jc w:val="both"/>
        <w:rPr>
          <w:rFonts w:eastAsia="ＭＳ 明朝"/>
          <w:b/>
          <w:sz w:val="22"/>
          <w:szCs w:val="22"/>
          <w:lang w:val="en-US"/>
        </w:rPr>
      </w:pPr>
      <w:r w:rsidRPr="0081691A">
        <w:rPr>
          <w:rFonts w:eastAsia="ＭＳ 明朝"/>
          <w:b/>
          <w:sz w:val="22"/>
          <w:szCs w:val="22"/>
          <w:lang w:val="en-US"/>
        </w:rPr>
        <w:t xml:space="preserve">Monitoring </w:t>
      </w:r>
      <w:r w:rsidR="00237D2F" w:rsidRPr="0081691A">
        <w:rPr>
          <w:rFonts w:eastAsia="ＭＳ 明朝"/>
          <w:b/>
          <w:sz w:val="22"/>
          <w:szCs w:val="22"/>
          <w:lang w:val="en-US"/>
        </w:rPr>
        <w:t>behavior</w:t>
      </w:r>
      <w:r w:rsidR="00237D2F" w:rsidRPr="0081691A">
        <w:rPr>
          <w:rFonts w:eastAsia="ＭＳ 明朝" w:hint="eastAsia"/>
          <w:b/>
          <w:sz w:val="22"/>
          <w:szCs w:val="22"/>
          <w:lang w:val="en-US"/>
        </w:rPr>
        <w:t xml:space="preserve"> </w:t>
      </w:r>
      <w:r w:rsidRPr="0081691A">
        <w:rPr>
          <w:rFonts w:eastAsia="ＭＳ 明朝"/>
          <w:b/>
          <w:sz w:val="22"/>
          <w:szCs w:val="22"/>
          <w:lang w:val="en-US"/>
        </w:rPr>
        <w:t>B</w:t>
      </w:r>
      <w:r w:rsidR="00237D2F" w:rsidRPr="0081691A">
        <w:rPr>
          <w:rFonts w:eastAsia="ＭＳ 明朝"/>
          <w:b/>
          <w:sz w:val="22"/>
          <w:szCs w:val="22"/>
          <w:lang w:val="en-US"/>
        </w:rPr>
        <w:t xml:space="preserve"> (Group#1)</w:t>
      </w:r>
      <w:r w:rsidRPr="0081691A">
        <w:rPr>
          <w:rFonts w:eastAsia="ＭＳ 明朝"/>
          <w:b/>
          <w:sz w:val="22"/>
          <w:szCs w:val="22"/>
          <w:lang w:val="en-US"/>
        </w:rPr>
        <w:t xml:space="preserve">: The UE may be configured with search space </w:t>
      </w:r>
      <w:r w:rsidR="00237D2F" w:rsidRPr="0081691A">
        <w:rPr>
          <w:rFonts w:eastAsia="ＭＳ 明朝"/>
          <w:b/>
          <w:sz w:val="22"/>
          <w:szCs w:val="22"/>
          <w:lang w:val="en-US"/>
        </w:rPr>
        <w:t xml:space="preserve">sets </w:t>
      </w:r>
      <w:r w:rsidRPr="0081691A">
        <w:rPr>
          <w:rFonts w:eastAsia="ＭＳ 明朝"/>
          <w:b/>
          <w:sz w:val="22"/>
          <w:szCs w:val="22"/>
          <w:lang w:val="en-US"/>
        </w:rPr>
        <w:t>for normal PDCCH monitoring such as slot level that</w:t>
      </w:r>
      <w:r w:rsidR="00237D2F" w:rsidRPr="0081691A">
        <w:rPr>
          <w:rFonts w:eastAsia="ＭＳ 明朝"/>
          <w:b/>
          <w:sz w:val="22"/>
          <w:szCs w:val="22"/>
          <w:lang w:val="en-US"/>
        </w:rPr>
        <w:t xml:space="preserve"> </w:t>
      </w:r>
      <w:r w:rsidRPr="0081691A">
        <w:rPr>
          <w:rFonts w:eastAsia="ＭＳ 明朝"/>
          <w:b/>
          <w:sz w:val="22"/>
          <w:szCs w:val="22"/>
          <w:lang w:val="en-US"/>
        </w:rPr>
        <w:t>are enabled only in</w:t>
      </w:r>
      <w:r w:rsidR="00EA41CE" w:rsidRPr="0081691A">
        <w:rPr>
          <w:rFonts w:eastAsia="ＭＳ 明朝"/>
          <w:b/>
          <w:sz w:val="22"/>
          <w:szCs w:val="22"/>
          <w:lang w:val="en-US"/>
        </w:rPr>
        <w:t xml:space="preserve"> Group#2</w:t>
      </w:r>
      <w:r w:rsidRPr="0081691A">
        <w:rPr>
          <w:rFonts w:eastAsia="ＭＳ 明朝"/>
          <w:b/>
          <w:sz w:val="22"/>
          <w:szCs w:val="22"/>
          <w:lang w:val="en-US"/>
        </w:rPr>
        <w:t xml:space="preserve">, and the dynamic </w:t>
      </w:r>
      <w:r w:rsidR="00686D11" w:rsidRPr="0081691A">
        <w:rPr>
          <w:rFonts w:eastAsia="ＭＳ 明朝"/>
          <w:b/>
          <w:sz w:val="22"/>
          <w:szCs w:val="22"/>
          <w:lang w:val="en-US"/>
        </w:rPr>
        <w:t xml:space="preserve">switching </w:t>
      </w:r>
      <w:r w:rsidRPr="0081691A">
        <w:rPr>
          <w:rFonts w:eastAsia="ＭＳ 明朝"/>
          <w:b/>
          <w:sz w:val="22"/>
          <w:szCs w:val="22"/>
          <w:lang w:val="en-US"/>
        </w:rPr>
        <w:t xml:space="preserve">from </w:t>
      </w:r>
      <w:r w:rsidR="00085AA0" w:rsidRPr="0081691A">
        <w:rPr>
          <w:rFonts w:eastAsia="ＭＳ 明朝"/>
          <w:b/>
          <w:sz w:val="22"/>
          <w:szCs w:val="22"/>
          <w:lang w:val="en-US"/>
        </w:rPr>
        <w:t>Group#1 to Group#0</w:t>
      </w:r>
      <w:r w:rsidRPr="0081691A">
        <w:rPr>
          <w:rFonts w:eastAsia="ＭＳ 明朝"/>
          <w:b/>
          <w:sz w:val="22"/>
          <w:szCs w:val="22"/>
          <w:lang w:val="en-US"/>
        </w:rPr>
        <w:t xml:space="preserve"> occurs</w:t>
      </w:r>
      <w:r w:rsidR="00686D11" w:rsidRPr="0081691A">
        <w:rPr>
          <w:rFonts w:eastAsia="ＭＳ 明朝"/>
          <w:b/>
          <w:sz w:val="22"/>
          <w:szCs w:val="22"/>
          <w:lang w:val="en-US"/>
        </w:rPr>
        <w:t>:</w:t>
      </w:r>
    </w:p>
    <w:p w14:paraId="03D785DE" w14:textId="70B3ADDD" w:rsidR="0057425B" w:rsidRPr="0081691A" w:rsidRDefault="00085AA0" w:rsidP="00686D11">
      <w:pPr>
        <w:pStyle w:val="afd"/>
        <w:numPr>
          <w:ilvl w:val="1"/>
          <w:numId w:val="28"/>
        </w:numPr>
        <w:spacing w:afterLines="50" w:after="120"/>
        <w:ind w:leftChars="0"/>
        <w:jc w:val="both"/>
        <w:rPr>
          <w:rFonts w:eastAsia="ＭＳ 明朝"/>
          <w:b/>
          <w:sz w:val="22"/>
          <w:szCs w:val="22"/>
          <w:lang w:val="en-US"/>
        </w:rPr>
      </w:pPr>
      <w:r w:rsidRPr="0081691A">
        <w:rPr>
          <w:rFonts w:eastAsia="ＭＳ 明朝"/>
          <w:b/>
          <w:sz w:val="22"/>
          <w:szCs w:val="22"/>
          <w:lang w:val="en-US"/>
        </w:rPr>
        <w:t>If UE is configured to monitor GC-PDCCH</w:t>
      </w:r>
      <w:r w:rsidR="00686D11" w:rsidRPr="0081691A">
        <w:rPr>
          <w:rFonts w:eastAsia="ＭＳ 明朝"/>
          <w:b/>
          <w:sz w:val="22"/>
          <w:szCs w:val="22"/>
          <w:lang w:val="en-US"/>
        </w:rPr>
        <w:t>:</w:t>
      </w:r>
      <w:r w:rsidR="0057425B" w:rsidRPr="0081691A">
        <w:rPr>
          <w:rFonts w:eastAsia="ＭＳ 明朝"/>
          <w:b/>
          <w:sz w:val="22"/>
          <w:szCs w:val="22"/>
          <w:lang w:val="en-US"/>
        </w:rPr>
        <w:t xml:space="preserve"> </w:t>
      </w:r>
      <w:r w:rsidR="00686D11" w:rsidRPr="0081691A">
        <w:rPr>
          <w:rFonts w:eastAsia="ＭＳ 明朝"/>
          <w:b/>
          <w:sz w:val="22"/>
          <w:szCs w:val="22"/>
          <w:lang w:val="en-US"/>
        </w:rPr>
        <w:t>A</w:t>
      </w:r>
      <w:r w:rsidR="0057425B" w:rsidRPr="0081691A">
        <w:rPr>
          <w:rFonts w:eastAsia="ＭＳ 明朝"/>
          <w:b/>
          <w:sz w:val="22"/>
          <w:szCs w:val="22"/>
          <w:lang w:val="en-US"/>
        </w:rPr>
        <w:t>t the end of gNB’</w:t>
      </w:r>
      <w:r w:rsidR="00AF1E7B" w:rsidRPr="0081691A">
        <w:rPr>
          <w:rFonts w:eastAsia="ＭＳ 明朝"/>
          <w:b/>
          <w:sz w:val="22"/>
          <w:szCs w:val="22"/>
          <w:lang w:val="en-US"/>
        </w:rPr>
        <w:t>s DL burst</w:t>
      </w:r>
      <w:r w:rsidR="0057425B" w:rsidRPr="0081691A">
        <w:rPr>
          <w:rFonts w:eastAsia="ＭＳ 明朝"/>
          <w:b/>
          <w:sz w:val="22"/>
          <w:szCs w:val="22"/>
          <w:lang w:val="en-US"/>
        </w:rPr>
        <w:t xml:space="preserve"> which is identified by the UE based on COT structure indication</w:t>
      </w:r>
      <w:r w:rsidRPr="0081691A">
        <w:rPr>
          <w:rFonts w:eastAsia="ＭＳ 明朝"/>
          <w:b/>
          <w:sz w:val="22"/>
          <w:szCs w:val="22"/>
          <w:lang w:val="en-US"/>
        </w:rPr>
        <w:t xml:space="preserve"> in GC-PDCCH</w:t>
      </w:r>
      <w:r w:rsidR="0057425B" w:rsidRPr="0081691A">
        <w:rPr>
          <w:rFonts w:eastAsia="ＭＳ 明朝"/>
          <w:b/>
          <w:sz w:val="22"/>
          <w:szCs w:val="22"/>
          <w:lang w:val="en-US"/>
        </w:rPr>
        <w:t>.</w:t>
      </w:r>
    </w:p>
    <w:p w14:paraId="3A66505D" w14:textId="33A8E54D" w:rsidR="00356229" w:rsidRPr="0081691A" w:rsidRDefault="00356229" w:rsidP="00686D11">
      <w:pPr>
        <w:pStyle w:val="afd"/>
        <w:numPr>
          <w:ilvl w:val="1"/>
          <w:numId w:val="28"/>
        </w:numPr>
        <w:spacing w:afterLines="50" w:after="120"/>
        <w:ind w:leftChars="0"/>
        <w:jc w:val="both"/>
        <w:rPr>
          <w:rFonts w:eastAsia="ＭＳ 明朝"/>
          <w:b/>
          <w:sz w:val="22"/>
          <w:szCs w:val="22"/>
          <w:lang w:val="en-US"/>
        </w:rPr>
      </w:pPr>
      <w:r w:rsidRPr="0081691A">
        <w:rPr>
          <w:rFonts w:eastAsia="ＭＳ 明朝"/>
          <w:b/>
          <w:sz w:val="22"/>
          <w:szCs w:val="22"/>
          <w:lang w:val="en-US"/>
        </w:rPr>
        <w:t>If UE is not configured to monitor GC-PDCCH:</w:t>
      </w:r>
      <w:r w:rsidR="00A8565E" w:rsidRPr="0081691A">
        <w:rPr>
          <w:rFonts w:eastAsia="ＭＳ 明朝"/>
          <w:b/>
          <w:sz w:val="22"/>
          <w:szCs w:val="22"/>
          <w:lang w:val="en-US"/>
        </w:rPr>
        <w:t xml:space="preserve"> When a timer based on the detection failure of PDCCH is expired</w:t>
      </w:r>
    </w:p>
    <w:p w14:paraId="2C411435" w14:textId="2A5DB93C" w:rsidR="0065599D" w:rsidRPr="00697E50" w:rsidRDefault="0065599D" w:rsidP="000202CF">
      <w:pPr>
        <w:rPr>
          <w:b/>
          <w:sz w:val="22"/>
          <w:szCs w:val="22"/>
        </w:rPr>
      </w:pPr>
    </w:p>
    <w:p w14:paraId="47071BC7" w14:textId="1F318800" w:rsidR="007945D6" w:rsidRDefault="007945D6" w:rsidP="007945D6"/>
    <w:p w14:paraId="2E2415EE" w14:textId="0A34EA2D" w:rsidR="00444C3D" w:rsidRDefault="00D804B6" w:rsidP="00FE0E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Channel occupancy</w:t>
      </w:r>
      <w:r w:rsidR="00444C3D">
        <w:rPr>
          <w:rFonts w:eastAsia="ＭＳ 明朝"/>
          <w:b/>
          <w:bCs/>
          <w:szCs w:val="24"/>
          <w:lang w:val="en-US"/>
        </w:rPr>
        <w:t xml:space="preserve"> </w:t>
      </w:r>
      <w:r w:rsidR="00796975">
        <w:rPr>
          <w:rFonts w:eastAsia="ＭＳ 明朝"/>
          <w:b/>
          <w:bCs/>
          <w:szCs w:val="24"/>
          <w:lang w:val="en-US"/>
        </w:rPr>
        <w:t xml:space="preserve">time </w:t>
      </w:r>
      <w:r>
        <w:rPr>
          <w:rFonts w:eastAsia="ＭＳ 明朝"/>
          <w:b/>
          <w:bCs/>
          <w:szCs w:val="24"/>
          <w:lang w:val="en-US"/>
        </w:rPr>
        <w:t xml:space="preserve">and frequency </w:t>
      </w:r>
      <w:r w:rsidR="00796975">
        <w:rPr>
          <w:rFonts w:eastAsia="ＭＳ 明朝"/>
          <w:b/>
          <w:bCs/>
          <w:szCs w:val="24"/>
          <w:lang w:val="en-US"/>
        </w:rPr>
        <w:t>domain</w:t>
      </w:r>
      <w:r>
        <w:rPr>
          <w:rFonts w:eastAsia="ＭＳ 明朝"/>
          <w:b/>
          <w:bCs/>
          <w:szCs w:val="24"/>
          <w:lang w:val="en-US"/>
        </w:rPr>
        <w:t xml:space="preserve"> structure indication</w:t>
      </w:r>
    </w:p>
    <w:p w14:paraId="6E81D296" w14:textId="71355A87" w:rsidR="00B72AA3" w:rsidRPr="0081691A" w:rsidRDefault="00B72AA3" w:rsidP="005D35AC">
      <w:pPr>
        <w:spacing w:afterLines="50" w:after="120"/>
        <w:jc w:val="both"/>
        <w:rPr>
          <w:rFonts w:eastAsia="ＭＳ 明朝"/>
          <w:sz w:val="22"/>
          <w:szCs w:val="22"/>
          <w:lang w:val="en-US"/>
        </w:rPr>
      </w:pPr>
      <w:r w:rsidRPr="0081691A">
        <w:rPr>
          <w:rFonts w:eastAsia="ＭＳ 明朝"/>
          <w:sz w:val="22"/>
          <w:szCs w:val="22"/>
          <w:lang w:val="en-US"/>
        </w:rPr>
        <w:t>As shown in Section 1, t</w:t>
      </w:r>
      <w:r w:rsidR="00D804B6" w:rsidRPr="0081691A">
        <w:rPr>
          <w:rFonts w:eastAsia="ＭＳ 明朝"/>
          <w:sz w:val="22"/>
          <w:szCs w:val="22"/>
          <w:lang w:val="en-US"/>
        </w:rPr>
        <w:t xml:space="preserve">he </w:t>
      </w:r>
      <w:r w:rsidR="0057425B" w:rsidRPr="0081691A">
        <w:rPr>
          <w:rFonts w:eastAsia="ＭＳ 明朝"/>
          <w:sz w:val="22"/>
          <w:szCs w:val="22"/>
          <w:lang w:val="en-US"/>
        </w:rPr>
        <w:t>C</w:t>
      </w:r>
      <w:r w:rsidR="00D804B6" w:rsidRPr="0081691A">
        <w:rPr>
          <w:rFonts w:eastAsia="ＭＳ 明朝"/>
          <w:sz w:val="22"/>
          <w:szCs w:val="22"/>
          <w:lang w:val="en-US"/>
        </w:rPr>
        <w:t xml:space="preserve">OT </w:t>
      </w:r>
      <w:r w:rsidRPr="0081691A">
        <w:rPr>
          <w:rFonts w:eastAsia="ＭＳ 明朝"/>
          <w:sz w:val="22"/>
          <w:szCs w:val="22"/>
          <w:lang w:val="en-US"/>
        </w:rPr>
        <w:t xml:space="preserve">duration can be indicated by DCI format 2_0. One of FFS points is whether the duration is encoded as e.g., total duration or remaining duration. If the total COT duration is indicated but UE fails to detect the DCI transmitted at the beginning of the COT, </w:t>
      </w:r>
      <w:r w:rsidR="00FE2820" w:rsidRPr="0081691A">
        <w:rPr>
          <w:rFonts w:eastAsia="ＭＳ 明朝"/>
          <w:sz w:val="22"/>
          <w:szCs w:val="22"/>
          <w:lang w:val="en-US"/>
        </w:rPr>
        <w:t>there might be</w:t>
      </w:r>
      <w:r w:rsidRPr="0081691A">
        <w:rPr>
          <w:rFonts w:eastAsia="ＭＳ 明朝"/>
          <w:sz w:val="22"/>
          <w:szCs w:val="22"/>
          <w:lang w:val="en-US"/>
        </w:rPr>
        <w:t xml:space="preserve"> misalignment between gNB and UE on the end of COT</w:t>
      </w:r>
      <w:r w:rsidR="00FE2820" w:rsidRPr="0081691A">
        <w:rPr>
          <w:rFonts w:eastAsia="ＭＳ 明朝"/>
          <w:sz w:val="22"/>
          <w:szCs w:val="22"/>
          <w:lang w:val="en-US"/>
        </w:rPr>
        <w:t xml:space="preserve"> since UE might identity</w:t>
      </w:r>
      <w:r w:rsidRPr="0081691A">
        <w:rPr>
          <w:rFonts w:eastAsia="ＭＳ 明朝"/>
          <w:sz w:val="22"/>
          <w:szCs w:val="22"/>
          <w:lang w:val="en-US"/>
        </w:rPr>
        <w:t xml:space="preserve"> the beginning of COT when it successfully detect</w:t>
      </w:r>
      <w:r w:rsidR="00FE2820" w:rsidRPr="0081691A">
        <w:rPr>
          <w:rFonts w:eastAsia="ＭＳ 明朝"/>
          <w:sz w:val="22"/>
          <w:szCs w:val="22"/>
          <w:lang w:val="en-US"/>
        </w:rPr>
        <w:t>s</w:t>
      </w:r>
      <w:r w:rsidRPr="0081691A">
        <w:rPr>
          <w:rFonts w:eastAsia="ＭＳ 明朝"/>
          <w:sz w:val="22"/>
          <w:szCs w:val="22"/>
          <w:lang w:val="en-US"/>
        </w:rPr>
        <w:t xml:space="preserve"> DCI format 2_0.</w:t>
      </w:r>
      <w:r w:rsidR="00980582" w:rsidRPr="0081691A">
        <w:rPr>
          <w:rFonts w:eastAsia="ＭＳ 明朝"/>
          <w:sz w:val="22"/>
          <w:szCs w:val="22"/>
          <w:lang w:val="en-US"/>
        </w:rPr>
        <w:t xml:space="preserve"> Therefore, remaining COT duration should be indicated by DCI format 2_0</w:t>
      </w:r>
    </w:p>
    <w:p w14:paraId="567B7974" w14:textId="1F01C653" w:rsidR="00980582" w:rsidRPr="0081691A" w:rsidRDefault="00980582" w:rsidP="00980582">
      <w:pPr>
        <w:spacing w:afterLines="50" w:after="120"/>
        <w:jc w:val="both"/>
        <w:rPr>
          <w:rFonts w:eastAsia="ＭＳ 明朝"/>
          <w:b/>
          <w:sz w:val="22"/>
          <w:szCs w:val="22"/>
          <w:lang w:val="en-US"/>
        </w:rPr>
      </w:pPr>
      <w:r w:rsidRPr="0081691A">
        <w:rPr>
          <w:rFonts w:eastAsia="ＭＳ 明朝" w:hint="eastAsia"/>
          <w:b/>
          <w:sz w:val="22"/>
          <w:szCs w:val="22"/>
          <w:u w:val="single"/>
          <w:lang w:val="en-US"/>
        </w:rPr>
        <w:t xml:space="preserve">Proposal </w:t>
      </w:r>
      <w:r w:rsidR="00C44745" w:rsidRPr="0081691A">
        <w:rPr>
          <w:rFonts w:eastAsia="ＭＳ 明朝" w:hint="eastAsia"/>
          <w:b/>
          <w:sz w:val="22"/>
          <w:szCs w:val="22"/>
          <w:u w:val="single"/>
          <w:lang w:val="en-US"/>
        </w:rPr>
        <w:t>2</w:t>
      </w:r>
      <w:r w:rsidRPr="0081691A">
        <w:rPr>
          <w:rFonts w:eastAsia="ＭＳ 明朝" w:hint="eastAsia"/>
          <w:b/>
          <w:sz w:val="22"/>
          <w:szCs w:val="22"/>
          <w:lang w:val="en-US"/>
        </w:rPr>
        <w:t xml:space="preserve">: </w:t>
      </w:r>
      <w:r w:rsidRPr="0081691A">
        <w:rPr>
          <w:rFonts w:eastAsia="ＭＳ 明朝"/>
          <w:b/>
          <w:sz w:val="22"/>
          <w:szCs w:val="22"/>
          <w:lang w:val="en-US"/>
        </w:rPr>
        <w:t>Remaining COT duration is indicated by DCI format 2_0 when the corresponding bit-field is configured.</w:t>
      </w:r>
    </w:p>
    <w:p w14:paraId="3FB5DBCF" w14:textId="362425E8" w:rsidR="0057425B" w:rsidRPr="0081691A" w:rsidRDefault="00105FD1" w:rsidP="00E457DF">
      <w:pPr>
        <w:spacing w:afterLines="50" w:after="120"/>
        <w:jc w:val="both"/>
        <w:rPr>
          <w:rFonts w:eastAsia="ＭＳ 明朝"/>
          <w:sz w:val="22"/>
          <w:szCs w:val="22"/>
          <w:lang w:val="en-US"/>
        </w:rPr>
      </w:pPr>
      <w:r w:rsidRPr="0081691A">
        <w:rPr>
          <w:rFonts w:eastAsia="ＭＳ 明朝" w:hint="eastAsia"/>
          <w:sz w:val="22"/>
          <w:szCs w:val="22"/>
          <w:lang w:val="en-US"/>
        </w:rPr>
        <w:t xml:space="preserve">The COT duration is not explicitly indicated when </w:t>
      </w:r>
      <w:r w:rsidRPr="0081691A">
        <w:rPr>
          <w:rFonts w:eastAsia="ＭＳ 明朝"/>
          <w:sz w:val="22"/>
          <w:szCs w:val="22"/>
          <w:lang w:val="en-US"/>
        </w:rPr>
        <w:t xml:space="preserve">the corresponding bit-field is not configured. In this case, it was agreed to use SFI to indicate </w:t>
      </w:r>
      <w:r w:rsidR="00F5053C" w:rsidRPr="0081691A">
        <w:rPr>
          <w:rFonts w:eastAsia="ＭＳ 明朝"/>
          <w:sz w:val="22"/>
          <w:szCs w:val="22"/>
          <w:lang w:val="en-US"/>
        </w:rPr>
        <w:t xml:space="preserve">the </w:t>
      </w:r>
      <w:r w:rsidRPr="0081691A">
        <w:rPr>
          <w:rFonts w:eastAsia="ＭＳ 明朝"/>
          <w:sz w:val="22"/>
          <w:szCs w:val="22"/>
          <w:lang w:val="en-US"/>
        </w:rPr>
        <w:t>end of COT but the detail</w:t>
      </w:r>
      <w:r w:rsidR="00F5053C" w:rsidRPr="0081691A">
        <w:rPr>
          <w:rFonts w:eastAsia="ＭＳ 明朝"/>
          <w:sz w:val="22"/>
          <w:szCs w:val="22"/>
          <w:lang w:val="en-US"/>
        </w:rPr>
        <w:t>ed</w:t>
      </w:r>
      <w:r w:rsidRPr="0081691A">
        <w:rPr>
          <w:rFonts w:eastAsia="ＭＳ 明朝"/>
          <w:sz w:val="22"/>
          <w:szCs w:val="22"/>
          <w:lang w:val="en-US"/>
        </w:rPr>
        <w:t xml:space="preserve"> mechanism is FFS.</w:t>
      </w:r>
      <w:r w:rsidR="007853D5" w:rsidRPr="0081691A">
        <w:rPr>
          <w:rFonts w:eastAsia="ＭＳ 明朝"/>
          <w:sz w:val="22"/>
          <w:szCs w:val="22"/>
          <w:lang w:val="en-US"/>
        </w:rPr>
        <w:t xml:space="preserve"> </w:t>
      </w:r>
      <w:r w:rsidR="00E457DF" w:rsidRPr="0081691A">
        <w:rPr>
          <w:rFonts w:eastAsia="ＭＳ 明朝"/>
          <w:sz w:val="22"/>
          <w:szCs w:val="22"/>
          <w:lang w:val="en-US"/>
        </w:rPr>
        <w:t>T</w:t>
      </w:r>
      <w:r w:rsidR="000C4F90" w:rsidRPr="0081691A">
        <w:rPr>
          <w:rFonts w:eastAsia="ＭＳ 明朝"/>
          <w:sz w:val="22"/>
          <w:szCs w:val="22"/>
          <w:lang w:val="en-US"/>
        </w:rPr>
        <w:t>here may be multiple possible alternatives as below.</w:t>
      </w:r>
    </w:p>
    <w:p w14:paraId="7F6C6540" w14:textId="4D2BFA07" w:rsidR="0057425B" w:rsidRPr="0081691A" w:rsidRDefault="000C4F90" w:rsidP="000C4F90">
      <w:pPr>
        <w:pStyle w:val="afd"/>
        <w:numPr>
          <w:ilvl w:val="0"/>
          <w:numId w:val="29"/>
        </w:numPr>
        <w:spacing w:afterLines="50" w:after="120"/>
        <w:ind w:leftChars="0"/>
        <w:jc w:val="both"/>
        <w:rPr>
          <w:rFonts w:eastAsia="ＭＳ 明朝"/>
          <w:sz w:val="22"/>
          <w:szCs w:val="22"/>
          <w:lang w:val="en-US"/>
        </w:rPr>
      </w:pPr>
      <w:r w:rsidRPr="0081691A">
        <w:rPr>
          <w:rFonts w:eastAsia="ＭＳ 明朝" w:hint="eastAsia"/>
          <w:sz w:val="22"/>
          <w:szCs w:val="22"/>
          <w:lang w:val="en-US"/>
        </w:rPr>
        <w:t xml:space="preserve">Alt.1: FL is indicated for </w:t>
      </w:r>
      <w:r w:rsidRPr="0081691A">
        <w:rPr>
          <w:rFonts w:eastAsia="ＭＳ 明朝"/>
          <w:sz w:val="22"/>
          <w:szCs w:val="22"/>
          <w:lang w:val="en-US"/>
        </w:rPr>
        <w:t>symbol(s)/slot(s) to be outside of gNB’s COT</w:t>
      </w:r>
    </w:p>
    <w:p w14:paraId="2B23B5FC" w14:textId="6D4755EF" w:rsidR="000C4F90" w:rsidRPr="0081691A" w:rsidRDefault="000C4F90" w:rsidP="000C4F90">
      <w:pPr>
        <w:pStyle w:val="afd"/>
        <w:numPr>
          <w:ilvl w:val="0"/>
          <w:numId w:val="29"/>
        </w:numPr>
        <w:spacing w:afterLines="50" w:after="120"/>
        <w:ind w:leftChars="0"/>
        <w:jc w:val="both"/>
        <w:rPr>
          <w:rFonts w:eastAsia="ＭＳ 明朝"/>
          <w:sz w:val="22"/>
          <w:szCs w:val="22"/>
          <w:lang w:val="en-US"/>
        </w:rPr>
      </w:pPr>
      <w:r w:rsidRPr="0081691A">
        <w:rPr>
          <w:rFonts w:eastAsia="ＭＳ 明朝"/>
          <w:sz w:val="22"/>
          <w:szCs w:val="22"/>
          <w:lang w:val="en-US"/>
        </w:rPr>
        <w:t xml:space="preserve">Alt.2: </w:t>
      </w:r>
      <w:r w:rsidR="00551FEC" w:rsidRPr="0081691A">
        <w:rPr>
          <w:rFonts w:eastAsia="ＭＳ 明朝"/>
          <w:sz w:val="22"/>
          <w:szCs w:val="22"/>
          <w:lang w:val="en-US"/>
        </w:rPr>
        <w:t xml:space="preserve">Different slot format combination </w:t>
      </w:r>
      <w:r w:rsidR="00DB724E" w:rsidRPr="0081691A">
        <w:rPr>
          <w:rFonts w:eastAsia="ＭＳ 明朝"/>
          <w:sz w:val="22"/>
          <w:szCs w:val="22"/>
          <w:lang w:val="en-US"/>
        </w:rPr>
        <w:t>may contain</w:t>
      </w:r>
      <w:r w:rsidR="00551FEC" w:rsidRPr="0081691A">
        <w:rPr>
          <w:rFonts w:eastAsia="ＭＳ 明朝"/>
          <w:sz w:val="22"/>
          <w:szCs w:val="22"/>
          <w:lang w:val="en-US"/>
        </w:rPr>
        <w:t xml:space="preserve"> slot format(s) for different number of slots, and nothing is indicated for slot(s) to be outside of gNB’s COT by using slot format combination containing smaller number of slots as shown in Figure 2.</w:t>
      </w:r>
    </w:p>
    <w:p w14:paraId="7DD48E85" w14:textId="3E1FF5FD" w:rsidR="00551FEC" w:rsidRPr="0081691A" w:rsidRDefault="00551FEC" w:rsidP="000C4F90">
      <w:pPr>
        <w:pStyle w:val="afd"/>
        <w:numPr>
          <w:ilvl w:val="0"/>
          <w:numId w:val="29"/>
        </w:numPr>
        <w:spacing w:afterLines="50" w:after="120"/>
        <w:ind w:leftChars="0"/>
        <w:jc w:val="both"/>
        <w:rPr>
          <w:rFonts w:eastAsia="ＭＳ 明朝"/>
          <w:sz w:val="22"/>
          <w:szCs w:val="22"/>
          <w:lang w:val="en-US"/>
        </w:rPr>
      </w:pPr>
      <w:r w:rsidRPr="0081691A">
        <w:rPr>
          <w:rFonts w:eastAsia="ＭＳ 明朝"/>
          <w:sz w:val="22"/>
          <w:szCs w:val="22"/>
          <w:lang w:val="en-US"/>
        </w:rPr>
        <w:t xml:space="preserve">Alt.3: </w:t>
      </w:r>
      <w:r w:rsidR="001451DC" w:rsidRPr="0081691A">
        <w:rPr>
          <w:rFonts w:eastAsia="ＭＳ 明朝"/>
          <w:sz w:val="22"/>
          <w:szCs w:val="22"/>
          <w:lang w:val="en-US"/>
        </w:rPr>
        <w:t>O</w:t>
      </w:r>
      <w:r w:rsidR="001357E6" w:rsidRPr="0081691A">
        <w:rPr>
          <w:rFonts w:eastAsia="ＭＳ 明朝"/>
          <w:sz w:val="22"/>
          <w:szCs w:val="22"/>
          <w:lang w:val="en-US"/>
        </w:rPr>
        <w:t xml:space="preserve">ne </w:t>
      </w:r>
      <w:r w:rsidR="001451DC" w:rsidRPr="0081691A">
        <w:rPr>
          <w:rFonts w:eastAsia="ＭＳ 明朝"/>
          <w:sz w:val="22"/>
          <w:szCs w:val="22"/>
          <w:lang w:val="en-US"/>
        </w:rPr>
        <w:t>specific</w:t>
      </w:r>
      <w:r w:rsidR="001357E6" w:rsidRPr="0081691A">
        <w:rPr>
          <w:rFonts w:eastAsia="ＭＳ 明朝"/>
          <w:sz w:val="22"/>
          <w:szCs w:val="22"/>
          <w:lang w:val="en-US"/>
        </w:rPr>
        <w:t xml:space="preserve"> SFI index</w:t>
      </w:r>
      <w:r w:rsidR="00DB724E" w:rsidRPr="0081691A">
        <w:rPr>
          <w:rFonts w:eastAsia="ＭＳ 明朝"/>
          <w:sz w:val="22"/>
          <w:szCs w:val="22"/>
          <w:lang w:val="en-US"/>
        </w:rPr>
        <w:t xml:space="preserve"> (</w:t>
      </w:r>
      <w:r w:rsidR="001357E6" w:rsidRPr="0081691A">
        <w:rPr>
          <w:rFonts w:eastAsia="ＭＳ 明朝"/>
          <w:sz w:val="22"/>
          <w:szCs w:val="22"/>
          <w:lang w:val="en-US"/>
        </w:rPr>
        <w:t xml:space="preserve">e.g., </w:t>
      </w:r>
      <w:r w:rsidR="001451DC" w:rsidRPr="0081691A">
        <w:rPr>
          <w:rFonts w:eastAsia="ＭＳ 明朝"/>
          <w:sz w:val="22"/>
          <w:szCs w:val="22"/>
          <w:lang w:val="en-US"/>
        </w:rPr>
        <w:t>254</w:t>
      </w:r>
      <w:r w:rsidR="00DB724E" w:rsidRPr="0081691A">
        <w:rPr>
          <w:rFonts w:eastAsia="ＭＳ 明朝"/>
          <w:sz w:val="22"/>
          <w:szCs w:val="22"/>
          <w:lang w:val="en-US"/>
        </w:rPr>
        <w:t>)</w:t>
      </w:r>
      <w:r w:rsidR="001451DC" w:rsidRPr="0081691A">
        <w:rPr>
          <w:rFonts w:eastAsia="ＭＳ 明朝"/>
          <w:sz w:val="22"/>
          <w:szCs w:val="22"/>
          <w:lang w:val="en-US"/>
        </w:rPr>
        <w:t xml:space="preserve"> </w:t>
      </w:r>
      <w:r w:rsidR="00DB724E" w:rsidRPr="0081691A">
        <w:rPr>
          <w:rFonts w:eastAsia="ＭＳ 明朝"/>
          <w:sz w:val="22"/>
          <w:szCs w:val="22"/>
          <w:lang w:val="en-US"/>
        </w:rPr>
        <w:t xml:space="preserve">is </w:t>
      </w:r>
      <w:r w:rsidR="001451DC" w:rsidRPr="0081691A">
        <w:rPr>
          <w:rFonts w:eastAsia="ＭＳ 明朝"/>
          <w:sz w:val="22"/>
          <w:szCs w:val="22"/>
          <w:lang w:val="en-US"/>
        </w:rPr>
        <w:t xml:space="preserve">used to </w:t>
      </w:r>
      <w:r w:rsidR="00DB724E" w:rsidRPr="0081691A">
        <w:rPr>
          <w:rFonts w:eastAsia="ＭＳ 明朝" w:hint="eastAsia"/>
          <w:sz w:val="22"/>
          <w:szCs w:val="22"/>
          <w:lang w:val="en-US"/>
        </w:rPr>
        <w:t xml:space="preserve">indicate </w:t>
      </w:r>
      <w:r w:rsidR="001451DC" w:rsidRPr="0081691A">
        <w:rPr>
          <w:rFonts w:eastAsia="ＭＳ 明朝"/>
          <w:sz w:val="22"/>
          <w:szCs w:val="22"/>
          <w:lang w:val="en-US"/>
        </w:rPr>
        <w:t xml:space="preserve">that </w:t>
      </w:r>
      <w:r w:rsidR="00DB724E" w:rsidRPr="0081691A">
        <w:rPr>
          <w:rFonts w:eastAsia="ＭＳ 明朝"/>
          <w:sz w:val="22"/>
          <w:szCs w:val="22"/>
          <w:lang w:val="en-US"/>
        </w:rPr>
        <w:t xml:space="preserve">slot(s) </w:t>
      </w:r>
      <w:r w:rsidR="001451DC" w:rsidRPr="0081691A">
        <w:rPr>
          <w:rFonts w:eastAsia="ＭＳ 明朝"/>
          <w:sz w:val="22"/>
          <w:szCs w:val="22"/>
          <w:lang w:val="en-US"/>
        </w:rPr>
        <w:t>is/are</w:t>
      </w:r>
      <w:r w:rsidR="00DB724E" w:rsidRPr="0081691A">
        <w:rPr>
          <w:rFonts w:eastAsia="ＭＳ 明朝"/>
          <w:sz w:val="22"/>
          <w:szCs w:val="22"/>
          <w:lang w:val="en-US"/>
        </w:rPr>
        <w:t xml:space="preserve"> outside of gNB’s COT</w:t>
      </w:r>
    </w:p>
    <w:p w14:paraId="68EAD998" w14:textId="6C6CB97C" w:rsidR="00CC0FF9" w:rsidRPr="0081691A" w:rsidRDefault="001451DC" w:rsidP="00CC0FF9">
      <w:pPr>
        <w:spacing w:afterLines="50" w:after="120"/>
        <w:jc w:val="both"/>
        <w:rPr>
          <w:rFonts w:eastAsia="ＭＳ 明朝"/>
          <w:sz w:val="22"/>
          <w:szCs w:val="22"/>
        </w:rPr>
      </w:pPr>
      <w:r w:rsidRPr="0081691A">
        <w:rPr>
          <w:rFonts w:eastAsia="ＭＳ 明朝" w:hint="eastAsia"/>
          <w:sz w:val="22"/>
          <w:szCs w:val="22"/>
        </w:rPr>
        <w:t xml:space="preserve">In Alt.1, the meaning of </w:t>
      </w:r>
      <w:r w:rsidRPr="0081691A">
        <w:rPr>
          <w:rFonts w:eastAsia="ＭＳ 明朝"/>
          <w:sz w:val="22"/>
          <w:szCs w:val="22"/>
        </w:rPr>
        <w:t xml:space="preserve">“FL” symbol indicated by DCI format 2_0 needs to be changed in NR-U. In Alt.2, when the monitoring periodicity of DCI format 2_0 is not so short, gNB needs to indicate slot format for large number of slots. In addition, Alt.2 is a bit tricky since slot format indication for different number of slots is already allowed in Rel-15 for gNB flexibility while Alt.2 seems to mandate gNB to indicate slot format for a certain fixed number of slots except for </w:t>
      </w:r>
      <w:r w:rsidR="00F5053C" w:rsidRPr="0081691A">
        <w:rPr>
          <w:rFonts w:eastAsia="ＭＳ 明朝"/>
          <w:sz w:val="22"/>
          <w:szCs w:val="22"/>
        </w:rPr>
        <w:t xml:space="preserve">the </w:t>
      </w:r>
      <w:r w:rsidRPr="0081691A">
        <w:rPr>
          <w:rFonts w:eastAsia="ＭＳ 明朝"/>
          <w:sz w:val="22"/>
          <w:szCs w:val="22"/>
        </w:rPr>
        <w:t xml:space="preserve">COT end indication case. Alt.3 can solve the issue in Alt.2 since Alt.3 allows any number of slots for slot format indication and just uses one specific slot format index for slot(s) to be outside of gNB’s COT. </w:t>
      </w:r>
      <w:r w:rsidR="00CC0FF9" w:rsidRPr="0081691A">
        <w:rPr>
          <w:rFonts w:eastAsia="ＭＳ 明朝" w:hint="eastAsia"/>
          <w:sz w:val="22"/>
          <w:szCs w:val="22"/>
        </w:rPr>
        <w:t xml:space="preserve">Therefore, in order to keep Rel-15 dynamic SFI indication flexibility with providing additional information on </w:t>
      </w:r>
      <w:r w:rsidR="00CC0FF9" w:rsidRPr="0081691A">
        <w:rPr>
          <w:rFonts w:eastAsia="ＭＳ 明朝"/>
          <w:sz w:val="22"/>
          <w:szCs w:val="22"/>
        </w:rPr>
        <w:t>“end of gNB’s COT”, we propose to support Alt.3.</w:t>
      </w:r>
    </w:p>
    <w:p w14:paraId="528AC4B4" w14:textId="75A5DEFF" w:rsidR="00CC0FF9" w:rsidRPr="0081691A" w:rsidRDefault="00CC0FF9" w:rsidP="00CC0FF9">
      <w:pPr>
        <w:spacing w:afterLines="50" w:after="120"/>
        <w:jc w:val="both"/>
        <w:rPr>
          <w:rFonts w:eastAsia="ＭＳ 明朝"/>
          <w:b/>
          <w:sz w:val="22"/>
          <w:szCs w:val="22"/>
          <w:lang w:val="en-US"/>
        </w:rPr>
      </w:pPr>
      <w:r w:rsidRPr="0081691A">
        <w:rPr>
          <w:rFonts w:eastAsia="ＭＳ 明朝" w:hint="eastAsia"/>
          <w:b/>
          <w:sz w:val="22"/>
          <w:szCs w:val="22"/>
          <w:u w:val="single"/>
          <w:lang w:val="en-US"/>
        </w:rPr>
        <w:t xml:space="preserve">Proposal </w:t>
      </w:r>
      <w:r w:rsidR="00BC7DBF" w:rsidRPr="0081691A">
        <w:rPr>
          <w:rFonts w:eastAsia="ＭＳ 明朝"/>
          <w:b/>
          <w:sz w:val="22"/>
          <w:szCs w:val="22"/>
          <w:u w:val="single"/>
          <w:lang w:val="en-US"/>
        </w:rPr>
        <w:t>3</w:t>
      </w:r>
      <w:r w:rsidRPr="0081691A">
        <w:rPr>
          <w:rFonts w:eastAsia="ＭＳ 明朝" w:hint="eastAsia"/>
          <w:b/>
          <w:sz w:val="22"/>
          <w:szCs w:val="22"/>
          <w:lang w:val="en-US"/>
        </w:rPr>
        <w:t xml:space="preserve">: </w:t>
      </w:r>
      <w:r w:rsidR="00BC7DBF" w:rsidRPr="0081691A">
        <w:rPr>
          <w:rFonts w:eastAsia="ＭＳ 明朝"/>
          <w:b/>
          <w:sz w:val="22"/>
          <w:szCs w:val="22"/>
          <w:lang w:val="en-US"/>
        </w:rPr>
        <w:t>When COT duration bit-field is not configured, COT</w:t>
      </w:r>
      <w:r w:rsidRPr="0081691A">
        <w:rPr>
          <w:rFonts w:eastAsia="ＭＳ 明朝"/>
          <w:b/>
          <w:sz w:val="22"/>
          <w:szCs w:val="22"/>
          <w:lang w:val="en-US"/>
        </w:rPr>
        <w:t xml:space="preserve"> structure is indicated by using DCI format 2_0 with </w:t>
      </w:r>
      <w:r w:rsidR="00BC7DBF" w:rsidRPr="0081691A">
        <w:rPr>
          <w:rFonts w:eastAsia="ＭＳ 明朝"/>
          <w:b/>
          <w:sz w:val="22"/>
          <w:szCs w:val="22"/>
          <w:lang w:val="en-US"/>
        </w:rPr>
        <w:t>following enhancement</w:t>
      </w:r>
      <w:r w:rsidRPr="0081691A">
        <w:rPr>
          <w:rFonts w:eastAsia="ＭＳ 明朝"/>
          <w:b/>
          <w:sz w:val="22"/>
          <w:szCs w:val="22"/>
          <w:lang w:val="en-US"/>
        </w:rPr>
        <w:t>.</w:t>
      </w:r>
    </w:p>
    <w:p w14:paraId="53922EA1" w14:textId="125F9905" w:rsidR="00DB724E" w:rsidRPr="0081691A" w:rsidRDefault="00CC0FF9" w:rsidP="00791D78">
      <w:pPr>
        <w:pStyle w:val="afd"/>
        <w:numPr>
          <w:ilvl w:val="0"/>
          <w:numId w:val="30"/>
        </w:numPr>
        <w:spacing w:afterLines="50" w:after="120"/>
        <w:ind w:leftChars="0"/>
        <w:jc w:val="both"/>
        <w:rPr>
          <w:rFonts w:eastAsia="ＭＳ 明朝"/>
          <w:b/>
          <w:sz w:val="22"/>
          <w:szCs w:val="22"/>
          <w:lang w:val="en-US"/>
        </w:rPr>
      </w:pPr>
      <w:r w:rsidRPr="0081691A">
        <w:rPr>
          <w:rFonts w:eastAsia="ＭＳ 明朝" w:hint="eastAsia"/>
          <w:b/>
          <w:sz w:val="22"/>
          <w:szCs w:val="22"/>
          <w:lang w:val="en-US"/>
        </w:rPr>
        <w:t>When UE detects DCI format 2_0 indicating slot</w:t>
      </w:r>
      <w:r w:rsidRPr="0081691A">
        <w:rPr>
          <w:rFonts w:eastAsia="ＭＳ 明朝"/>
          <w:b/>
          <w:sz w:val="22"/>
          <w:szCs w:val="22"/>
          <w:lang w:val="en-US"/>
        </w:rPr>
        <w:t>(s)</w:t>
      </w:r>
      <w:r w:rsidRPr="0081691A">
        <w:rPr>
          <w:rFonts w:eastAsia="ＭＳ 明朝" w:hint="eastAsia"/>
          <w:b/>
          <w:sz w:val="22"/>
          <w:szCs w:val="22"/>
          <w:lang w:val="en-US"/>
        </w:rPr>
        <w:t xml:space="preserve"> </w:t>
      </w:r>
      <w:r w:rsidRPr="0081691A">
        <w:rPr>
          <w:rFonts w:eastAsia="ＭＳ 明朝"/>
          <w:b/>
          <w:sz w:val="22"/>
          <w:szCs w:val="22"/>
          <w:lang w:val="en-US"/>
        </w:rPr>
        <w:t>with specific slot format index, UE assumes the slot(s) is/are to be outside of gNB’s COT.</w:t>
      </w:r>
    </w:p>
    <w:p w14:paraId="2C6D107F" w14:textId="2048F03C" w:rsidR="00D07BB2" w:rsidRPr="004B64DC" w:rsidRDefault="00D07BB2" w:rsidP="00184F7E">
      <w:pPr>
        <w:spacing w:afterLines="50" w:after="120"/>
        <w:jc w:val="both"/>
        <w:rPr>
          <w:sz w:val="22"/>
        </w:rPr>
      </w:pPr>
      <w:r w:rsidRPr="004B64DC">
        <w:rPr>
          <w:sz w:val="22"/>
        </w:rPr>
        <w:t>As specified in Section 11.1.1 in TS38.213, if UE detects more than one DCI formats 2_0 indicating a slot format for a slot,</w:t>
      </w:r>
      <w:r w:rsidRPr="004B64DC">
        <w:rPr>
          <w:sz w:val="28"/>
        </w:rPr>
        <w:t xml:space="preserve"> </w:t>
      </w:r>
      <w:r w:rsidRPr="004B64DC">
        <w:rPr>
          <w:sz w:val="22"/>
        </w:rPr>
        <w:t xml:space="preserve">the UE expects </w:t>
      </w:r>
      <w:r w:rsidR="007F4187" w:rsidRPr="004B64DC">
        <w:rPr>
          <w:sz w:val="22"/>
        </w:rPr>
        <w:t xml:space="preserve">that </w:t>
      </w:r>
      <w:r w:rsidRPr="004B64DC">
        <w:rPr>
          <w:sz w:val="22"/>
        </w:rPr>
        <w:t>each of the more than one DCI formats 2_0 indicate</w:t>
      </w:r>
      <w:r w:rsidR="007F4187" w:rsidRPr="004B64DC">
        <w:rPr>
          <w:sz w:val="22"/>
        </w:rPr>
        <w:t>s</w:t>
      </w:r>
      <w:r w:rsidRPr="004B64DC">
        <w:rPr>
          <w:sz w:val="22"/>
        </w:rPr>
        <w:t xml:space="preserve"> a same format for the slot. </w:t>
      </w:r>
      <w:r w:rsidR="00D71646" w:rsidRPr="004B64DC">
        <w:rPr>
          <w:sz w:val="22"/>
        </w:rPr>
        <w:t xml:space="preserve">Similar assumption should be </w:t>
      </w:r>
      <w:r w:rsidR="007F4187" w:rsidRPr="004B64DC">
        <w:rPr>
          <w:sz w:val="22"/>
        </w:rPr>
        <w:t>applied</w:t>
      </w:r>
      <w:r w:rsidR="00D71646" w:rsidRPr="004B64DC">
        <w:rPr>
          <w:sz w:val="22"/>
        </w:rPr>
        <w:t xml:space="preserve"> for the indication of channel occupancy frequency domain structure. </w:t>
      </w:r>
      <w:r w:rsidR="001B5D61" w:rsidRPr="004B64DC">
        <w:rPr>
          <w:sz w:val="22"/>
        </w:rPr>
        <w:t xml:space="preserve">Following the above specification, </w:t>
      </w:r>
      <w:r w:rsidR="00841CBD">
        <w:rPr>
          <w:sz w:val="22"/>
        </w:rPr>
        <w:t>as shown in Figure 2</w:t>
      </w:r>
      <w:r w:rsidR="00D67F41" w:rsidRPr="004B64DC">
        <w:rPr>
          <w:sz w:val="22"/>
        </w:rPr>
        <w:t xml:space="preserve">, </w:t>
      </w:r>
      <w:r w:rsidR="001B5D61" w:rsidRPr="004B64DC">
        <w:rPr>
          <w:sz w:val="22"/>
        </w:rPr>
        <w:t>if more tha</w:t>
      </w:r>
      <w:r w:rsidR="00E54F23" w:rsidRPr="004B64DC">
        <w:rPr>
          <w:sz w:val="22"/>
        </w:rPr>
        <w:t>n one DCI formats 2_0 indicate</w:t>
      </w:r>
      <w:r w:rsidR="001B5D61" w:rsidRPr="004B64DC">
        <w:rPr>
          <w:sz w:val="22"/>
        </w:rPr>
        <w:t xml:space="preserve"> a slot format and </w:t>
      </w:r>
      <w:r w:rsidR="00E54F23" w:rsidRPr="004B64DC">
        <w:rPr>
          <w:sz w:val="22"/>
        </w:rPr>
        <w:t xml:space="preserve">channel occupancy frequency domain structure </w:t>
      </w:r>
      <w:r w:rsidR="001B5D61" w:rsidRPr="004B64DC">
        <w:rPr>
          <w:sz w:val="22"/>
        </w:rPr>
        <w:t>for a slot,</w:t>
      </w:r>
      <w:r w:rsidR="001B5D61" w:rsidRPr="004B64DC">
        <w:rPr>
          <w:sz w:val="28"/>
        </w:rPr>
        <w:t xml:space="preserve"> </w:t>
      </w:r>
      <w:r w:rsidR="001B5D61" w:rsidRPr="004B64DC">
        <w:rPr>
          <w:sz w:val="22"/>
        </w:rPr>
        <w:t xml:space="preserve">the </w:t>
      </w:r>
      <w:r w:rsidR="00E54F23" w:rsidRPr="004B64DC">
        <w:rPr>
          <w:sz w:val="22"/>
        </w:rPr>
        <w:t xml:space="preserve">same </w:t>
      </w:r>
      <w:r w:rsidR="007F4187" w:rsidRPr="004B64DC">
        <w:rPr>
          <w:sz w:val="22"/>
        </w:rPr>
        <w:t xml:space="preserve">slot </w:t>
      </w:r>
      <w:r w:rsidR="00E54F23" w:rsidRPr="004B64DC">
        <w:rPr>
          <w:sz w:val="22"/>
        </w:rPr>
        <w:t xml:space="preserve">format and channel occupancy frequency domain structure should be indicated </w:t>
      </w:r>
      <w:r w:rsidR="001B5D61" w:rsidRPr="004B64DC">
        <w:rPr>
          <w:sz w:val="22"/>
        </w:rPr>
        <w:t xml:space="preserve">for the slot. </w:t>
      </w:r>
      <w:r w:rsidR="00D67F41" w:rsidRPr="004B64DC">
        <w:rPr>
          <w:sz w:val="22"/>
        </w:rPr>
        <w:t>Otherwise, the bitmap indicating</w:t>
      </w:r>
      <w:r w:rsidR="007F4187" w:rsidRPr="004B64DC">
        <w:t xml:space="preserve"> </w:t>
      </w:r>
      <w:r w:rsidR="00D67F41" w:rsidRPr="004B64DC">
        <w:rPr>
          <w:sz w:val="22"/>
        </w:rPr>
        <w:t>the channel occupancy frequency domain structure can be updated</w:t>
      </w:r>
      <w:r w:rsidR="00FE135A" w:rsidRPr="004B64DC">
        <w:rPr>
          <w:sz w:val="22"/>
        </w:rPr>
        <w:t xml:space="preserve"> within a DL transmission burst</w:t>
      </w:r>
      <w:r w:rsidR="00D67F41" w:rsidRPr="004B64DC">
        <w:rPr>
          <w:sz w:val="22"/>
        </w:rPr>
        <w:t xml:space="preserve">. </w:t>
      </w:r>
      <w:r w:rsidR="001B5D61" w:rsidRPr="004B64DC">
        <w:rPr>
          <w:sz w:val="22"/>
        </w:rPr>
        <w:t xml:space="preserve">However, </w:t>
      </w:r>
      <w:r w:rsidR="009705A4" w:rsidRPr="004B64DC">
        <w:rPr>
          <w:sz w:val="22"/>
        </w:rPr>
        <w:t>at the beginning of COT, gNB may not have sufficient time to apply the LBT result to GC-PDCCH.</w:t>
      </w:r>
      <w:r w:rsidR="00283423" w:rsidRPr="004B64DC">
        <w:rPr>
          <w:sz w:val="22"/>
        </w:rPr>
        <w:t xml:space="preserve"> In this case, gNB can indicate a specific bitmap pattern </w:t>
      </w:r>
      <w:r w:rsidR="00FE135A" w:rsidRPr="004B64DC">
        <w:rPr>
          <w:sz w:val="22"/>
        </w:rPr>
        <w:t xml:space="preserve">(e.g., all zero) </w:t>
      </w:r>
      <w:r w:rsidR="00283423" w:rsidRPr="004B64DC">
        <w:rPr>
          <w:sz w:val="22"/>
        </w:rPr>
        <w:t>and UE performs blind decoding of PDCCH and/or DMRS on every LBT bandwidth.</w:t>
      </w:r>
    </w:p>
    <w:p w14:paraId="0A5A358A" w14:textId="57A8F3A8" w:rsidR="00184F7E" w:rsidRPr="004B64DC" w:rsidRDefault="00184F7E" w:rsidP="00A24E93">
      <w:pPr>
        <w:spacing w:afterLines="50" w:after="120"/>
        <w:jc w:val="both"/>
        <w:rPr>
          <w:rFonts w:eastAsia="ＭＳ 明朝"/>
          <w:b/>
          <w:sz w:val="22"/>
          <w:szCs w:val="22"/>
          <w:lang w:val="en-US"/>
        </w:rPr>
      </w:pPr>
      <w:r w:rsidRPr="004B64DC">
        <w:rPr>
          <w:rFonts w:eastAsia="ＭＳ 明朝" w:hint="eastAsia"/>
          <w:b/>
          <w:sz w:val="22"/>
          <w:szCs w:val="22"/>
          <w:u w:val="single"/>
          <w:lang w:val="en-US"/>
        </w:rPr>
        <w:t xml:space="preserve">Proposal </w:t>
      </w:r>
      <w:r w:rsidRPr="004B64DC">
        <w:rPr>
          <w:rFonts w:eastAsia="ＭＳ 明朝"/>
          <w:b/>
          <w:sz w:val="22"/>
          <w:szCs w:val="22"/>
          <w:u w:val="single"/>
          <w:lang w:val="en-US"/>
        </w:rPr>
        <w:t>4</w:t>
      </w:r>
      <w:r w:rsidRPr="004B64DC">
        <w:rPr>
          <w:rFonts w:eastAsia="ＭＳ 明朝" w:hint="eastAsia"/>
          <w:b/>
          <w:sz w:val="22"/>
          <w:szCs w:val="22"/>
          <w:lang w:val="en-US"/>
        </w:rPr>
        <w:t xml:space="preserve">: </w:t>
      </w:r>
      <w:r w:rsidR="00FE135A" w:rsidRPr="004B64DC">
        <w:rPr>
          <w:rFonts w:eastAsia="ＭＳ 明朝"/>
          <w:b/>
          <w:sz w:val="22"/>
          <w:szCs w:val="22"/>
          <w:lang w:val="en-US"/>
        </w:rPr>
        <w:t>I</w:t>
      </w:r>
      <w:r w:rsidR="00C07311" w:rsidRPr="004B64DC">
        <w:rPr>
          <w:rFonts w:eastAsia="ＭＳ 明朝"/>
          <w:b/>
          <w:sz w:val="22"/>
          <w:szCs w:val="22"/>
          <w:lang w:val="en-US"/>
        </w:rPr>
        <w:t xml:space="preserve">f more than one DCI formats 2_0 indicate a slot format and channel occupancy frequency domain structure for a slot, the same </w:t>
      </w:r>
      <w:r w:rsidR="00FE135A" w:rsidRPr="004B64DC">
        <w:rPr>
          <w:rFonts w:eastAsia="ＭＳ 明朝"/>
          <w:b/>
          <w:sz w:val="22"/>
          <w:szCs w:val="22"/>
          <w:lang w:val="en-US"/>
        </w:rPr>
        <w:t xml:space="preserve">slot </w:t>
      </w:r>
      <w:r w:rsidR="00C07311" w:rsidRPr="004B64DC">
        <w:rPr>
          <w:rFonts w:eastAsia="ＭＳ 明朝"/>
          <w:b/>
          <w:sz w:val="22"/>
          <w:szCs w:val="22"/>
          <w:lang w:val="en-US"/>
        </w:rPr>
        <w:t>format and channel occupancy frequency domain structure should be indicated for the slot.</w:t>
      </w:r>
    </w:p>
    <w:p w14:paraId="1F45F6D9" w14:textId="3C3CC0F8" w:rsidR="00184F7E" w:rsidRPr="004B64DC" w:rsidRDefault="00C07311" w:rsidP="00A24E93">
      <w:pPr>
        <w:pStyle w:val="afd"/>
        <w:numPr>
          <w:ilvl w:val="0"/>
          <w:numId w:val="32"/>
        </w:numPr>
        <w:spacing w:afterLines="50" w:after="120"/>
        <w:ind w:leftChars="0"/>
        <w:jc w:val="both"/>
        <w:rPr>
          <w:b/>
          <w:sz w:val="22"/>
          <w:szCs w:val="22"/>
          <w:lang w:val="en-US"/>
        </w:rPr>
      </w:pPr>
      <w:r w:rsidRPr="004B64DC">
        <w:rPr>
          <w:b/>
          <w:sz w:val="22"/>
          <w:szCs w:val="22"/>
          <w:lang w:val="en-US"/>
        </w:rPr>
        <w:t>For the beginning of COT, gNB can indicate a specific bitmap pattern and UE performs blind decoding of PDCCH and/or DMRS on every LBT bandwidth</w:t>
      </w:r>
      <w:r w:rsidR="00FE135A" w:rsidRPr="004B64DC">
        <w:rPr>
          <w:b/>
          <w:sz w:val="22"/>
          <w:szCs w:val="22"/>
          <w:lang w:val="en-US"/>
        </w:rPr>
        <w:t>.</w:t>
      </w:r>
    </w:p>
    <w:p w14:paraId="0834BAD2" w14:textId="6C32C14C" w:rsidR="003D2286" w:rsidRDefault="003D2286" w:rsidP="00444C3D">
      <w:pPr>
        <w:rPr>
          <w:sz w:val="21"/>
        </w:rPr>
      </w:pPr>
    </w:p>
    <w:p w14:paraId="7D218238" w14:textId="3ABB25F1" w:rsidR="003D2286" w:rsidRPr="004B64DC" w:rsidRDefault="008A1012" w:rsidP="003D2286">
      <w:pPr>
        <w:pStyle w:val="afd"/>
        <w:ind w:leftChars="0" w:left="420"/>
        <w:jc w:val="center"/>
      </w:pPr>
      <w:r w:rsidRPr="008A1012">
        <w:t xml:space="preserve"> </w:t>
      </w:r>
      <w:r w:rsidRPr="008A1012">
        <w:rPr>
          <w:noProof/>
          <w:lang w:val="en-US"/>
        </w:rPr>
        <w:drawing>
          <wp:inline distT="0" distB="0" distL="0" distR="0" wp14:anchorId="75B80A8F" wp14:editId="2D7DF867">
            <wp:extent cx="5107684" cy="314071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8507" cy="3147365"/>
                    </a:xfrm>
                    <a:prstGeom prst="rect">
                      <a:avLst/>
                    </a:prstGeom>
                    <a:noFill/>
                    <a:ln>
                      <a:noFill/>
                    </a:ln>
                  </pic:spPr>
                </pic:pic>
              </a:graphicData>
            </a:graphic>
          </wp:inline>
        </w:drawing>
      </w:r>
    </w:p>
    <w:p w14:paraId="098D8B71" w14:textId="5A1CF83E" w:rsidR="003D2286" w:rsidRPr="00DB724E" w:rsidRDefault="003D2286" w:rsidP="003D2286">
      <w:pPr>
        <w:pStyle w:val="afd"/>
        <w:ind w:leftChars="0" w:left="420"/>
        <w:jc w:val="center"/>
        <w:rPr>
          <w:sz w:val="22"/>
          <w:szCs w:val="22"/>
        </w:rPr>
      </w:pPr>
      <w:r w:rsidRPr="004B64DC">
        <w:rPr>
          <w:rFonts w:hint="eastAsia"/>
          <w:sz w:val="22"/>
          <w:szCs w:val="22"/>
        </w:rPr>
        <w:t>F</w:t>
      </w:r>
      <w:r w:rsidR="00841CBD">
        <w:rPr>
          <w:sz w:val="22"/>
          <w:szCs w:val="22"/>
        </w:rPr>
        <w:t>igure 2</w:t>
      </w:r>
      <w:r w:rsidRPr="004B64DC">
        <w:rPr>
          <w:sz w:val="22"/>
          <w:szCs w:val="22"/>
        </w:rPr>
        <w:t xml:space="preserve">: </w:t>
      </w:r>
      <w:r w:rsidR="00B10642" w:rsidRPr="004B64DC">
        <w:rPr>
          <w:sz w:val="22"/>
          <w:szCs w:val="22"/>
        </w:rPr>
        <w:t xml:space="preserve">Indication of </w:t>
      </w:r>
      <w:r w:rsidR="00B10642" w:rsidRPr="004B64DC">
        <w:rPr>
          <w:sz w:val="21"/>
        </w:rPr>
        <w:t>channel occupancy frequency domain structure</w:t>
      </w:r>
    </w:p>
    <w:p w14:paraId="4B8D930D" w14:textId="53107F49" w:rsidR="00F9313E" w:rsidRDefault="00F9313E" w:rsidP="00F9313E">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 xml:space="preserve">PDSCH </w:t>
      </w:r>
      <w:r>
        <w:rPr>
          <w:rFonts w:eastAsia="ＭＳ 明朝"/>
          <w:b/>
          <w:bCs/>
          <w:szCs w:val="24"/>
          <w:lang w:val="en-US"/>
        </w:rPr>
        <w:t>mapping type B enhancement</w:t>
      </w:r>
    </w:p>
    <w:p w14:paraId="08215FF1" w14:textId="574F7D67" w:rsidR="00F9313E" w:rsidRDefault="00F9313E" w:rsidP="00F9313E">
      <w:pPr>
        <w:spacing w:afterLines="50" w:after="120"/>
        <w:jc w:val="both"/>
        <w:rPr>
          <w:rFonts w:eastAsia="ＭＳ 明朝"/>
          <w:sz w:val="22"/>
          <w:szCs w:val="22"/>
          <w:lang w:val="en-US"/>
        </w:rPr>
      </w:pPr>
      <w:r>
        <w:rPr>
          <w:rFonts w:eastAsia="ＭＳ 明朝"/>
          <w:sz w:val="22"/>
          <w:szCs w:val="22"/>
          <w:lang w:val="en-US"/>
        </w:rPr>
        <w:t>RAN1 agreed to support additional durations from 2 to 13 for PDSCH mapping type B. For the details on this enhancement, following FFS points have been identified.</w:t>
      </w:r>
    </w:p>
    <w:p w14:paraId="1E248BAA" w14:textId="4FAB6DB2" w:rsidR="00F9313E" w:rsidRPr="00014C18" w:rsidRDefault="00F9313E" w:rsidP="00F9313E">
      <w:pPr>
        <w:pStyle w:val="afd"/>
        <w:numPr>
          <w:ilvl w:val="0"/>
          <w:numId w:val="33"/>
        </w:numPr>
        <w:spacing w:afterLines="50" w:after="120"/>
        <w:ind w:leftChars="0"/>
        <w:jc w:val="both"/>
        <w:rPr>
          <w:rFonts w:eastAsia="ＭＳ 明朝"/>
          <w:sz w:val="22"/>
          <w:szCs w:val="22"/>
          <w:lang w:val="en-US"/>
        </w:rPr>
      </w:pPr>
      <w:r w:rsidRPr="00014C18">
        <w:rPr>
          <w:rFonts w:eastAsia="ＭＳ 明朝" w:hint="eastAsia"/>
          <w:sz w:val="22"/>
          <w:szCs w:val="22"/>
          <w:lang w:val="en-US"/>
        </w:rPr>
        <w:t>Whether or not to support duration of 14 symbols</w:t>
      </w:r>
    </w:p>
    <w:p w14:paraId="7E9C3108" w14:textId="6571E745" w:rsidR="00F9313E" w:rsidRPr="004B64DC" w:rsidRDefault="00F9313E" w:rsidP="00897243">
      <w:pPr>
        <w:pStyle w:val="afd"/>
        <w:numPr>
          <w:ilvl w:val="0"/>
          <w:numId w:val="33"/>
        </w:numPr>
        <w:spacing w:afterLines="50" w:after="120"/>
        <w:ind w:leftChars="0"/>
        <w:jc w:val="both"/>
        <w:rPr>
          <w:rFonts w:eastAsia="ＭＳ 明朝"/>
          <w:sz w:val="22"/>
          <w:szCs w:val="22"/>
          <w:lang w:val="en-US"/>
        </w:rPr>
      </w:pPr>
      <w:r w:rsidRPr="00014C18">
        <w:rPr>
          <w:rFonts w:eastAsia="ＭＳ 明朝"/>
          <w:sz w:val="22"/>
          <w:szCs w:val="22"/>
          <w:lang w:val="en-US"/>
        </w:rPr>
        <w:t xml:space="preserve">DMRS aspects for the additional durations (Reuse Rel-15 patterns or define new patterns for these additional </w:t>
      </w:r>
      <w:r w:rsidRPr="004B64DC">
        <w:rPr>
          <w:rFonts w:eastAsia="ＭＳ 明朝"/>
          <w:sz w:val="22"/>
          <w:szCs w:val="22"/>
          <w:lang w:val="en-US"/>
        </w:rPr>
        <w:t>durations</w:t>
      </w:r>
      <w:r w:rsidR="00897243" w:rsidRPr="004B64DC">
        <w:rPr>
          <w:rFonts w:eastAsia="ＭＳ 明朝"/>
          <w:sz w:val="22"/>
          <w:szCs w:val="22"/>
          <w:lang w:val="en-US"/>
        </w:rPr>
        <w:t>, whether DMRS positions are applicable irrespective of DSS or not</w:t>
      </w:r>
      <w:r w:rsidRPr="004B64DC">
        <w:rPr>
          <w:rFonts w:eastAsia="ＭＳ 明朝"/>
          <w:sz w:val="22"/>
          <w:szCs w:val="22"/>
          <w:lang w:val="en-US"/>
        </w:rPr>
        <w:t>)</w:t>
      </w:r>
    </w:p>
    <w:p w14:paraId="19A364AB" w14:textId="0A57A56D" w:rsidR="00F9313E" w:rsidRPr="00014C18" w:rsidRDefault="00F9313E" w:rsidP="00F9313E">
      <w:pPr>
        <w:pStyle w:val="afd"/>
        <w:numPr>
          <w:ilvl w:val="0"/>
          <w:numId w:val="33"/>
        </w:numPr>
        <w:spacing w:afterLines="50" w:after="120"/>
        <w:ind w:leftChars="0"/>
        <w:jc w:val="both"/>
        <w:rPr>
          <w:rFonts w:eastAsia="ＭＳ 明朝"/>
          <w:sz w:val="22"/>
          <w:szCs w:val="22"/>
          <w:lang w:val="en-US"/>
        </w:rPr>
      </w:pPr>
      <w:r w:rsidRPr="00014C18">
        <w:rPr>
          <w:rFonts w:eastAsia="ＭＳ 明朝" w:hint="eastAsia"/>
          <w:sz w:val="22"/>
          <w:szCs w:val="22"/>
          <w:lang w:val="en-US"/>
        </w:rPr>
        <w:t>Whether</w:t>
      </w:r>
      <w:r w:rsidRPr="00014C18">
        <w:rPr>
          <w:rFonts w:eastAsia="ＭＳ 明朝"/>
          <w:sz w:val="22"/>
          <w:szCs w:val="22"/>
          <w:lang w:val="en-US"/>
        </w:rPr>
        <w:t>/which</w:t>
      </w:r>
      <w:r w:rsidRPr="00014C18">
        <w:rPr>
          <w:rFonts w:eastAsia="ＭＳ 明朝" w:hint="eastAsia"/>
          <w:sz w:val="22"/>
          <w:szCs w:val="22"/>
          <w:lang w:val="en-US"/>
        </w:rPr>
        <w:t xml:space="preserve"> </w:t>
      </w:r>
      <w:r w:rsidRPr="00014C18">
        <w:rPr>
          <w:rFonts w:eastAsia="ＭＳ 明朝"/>
          <w:sz w:val="22"/>
          <w:szCs w:val="22"/>
          <w:lang w:val="en-US"/>
        </w:rPr>
        <w:t>some duration(s) are mandatory for the UE to support for initial access</w:t>
      </w:r>
    </w:p>
    <w:p w14:paraId="5F7206BC" w14:textId="4AC87C7E" w:rsidR="00CD00D5" w:rsidRPr="00CD00D5" w:rsidRDefault="00CD00D5" w:rsidP="00CD00D5">
      <w:pPr>
        <w:pStyle w:val="afd"/>
        <w:numPr>
          <w:ilvl w:val="0"/>
          <w:numId w:val="33"/>
        </w:numPr>
        <w:spacing w:afterLines="50" w:after="120"/>
        <w:ind w:leftChars="0"/>
        <w:jc w:val="both"/>
        <w:rPr>
          <w:rFonts w:eastAsia="ＭＳ 明朝"/>
          <w:sz w:val="22"/>
          <w:szCs w:val="22"/>
          <w:lang w:val="en-US"/>
        </w:rPr>
      </w:pPr>
      <w:r w:rsidRPr="00CD00D5">
        <w:rPr>
          <w:rFonts w:eastAsia="ＭＳ 明朝"/>
          <w:sz w:val="22"/>
          <w:szCs w:val="22"/>
          <w:lang w:val="en-US"/>
        </w:rPr>
        <w:t>PDSCH processing times for the new durations (reuse the values for durations of 2/4/7 or define new ones)</w:t>
      </w:r>
    </w:p>
    <w:p w14:paraId="6D32EAC2" w14:textId="77777777" w:rsidR="008A2E72" w:rsidRDefault="00CD00D5" w:rsidP="00F9313E">
      <w:pPr>
        <w:spacing w:afterLines="50" w:after="120"/>
        <w:jc w:val="both"/>
        <w:rPr>
          <w:rFonts w:eastAsia="ＭＳ 明朝"/>
          <w:sz w:val="22"/>
          <w:szCs w:val="22"/>
          <w:lang w:val="en-US"/>
        </w:rPr>
      </w:pPr>
      <w:r>
        <w:rPr>
          <w:rFonts w:eastAsia="ＭＳ 明朝"/>
          <w:sz w:val="22"/>
          <w:szCs w:val="22"/>
          <w:lang w:val="en-US"/>
        </w:rPr>
        <w:t xml:space="preserve">The PDSCH mapping type B enhancement has been discussed to achieve efficient DL transmission in initial partial slot of DL burst. </w:t>
      </w:r>
      <w:r w:rsidRPr="00307AF2">
        <w:rPr>
          <w:rFonts w:eastAsia="ＭＳ 明朝"/>
          <w:sz w:val="22"/>
          <w:szCs w:val="22"/>
          <w:lang w:val="en-US"/>
        </w:rPr>
        <w:t>In addition, PDSCH transmission in a slot containing SSB such as for RMSI PDSCH also motivates additional duration for PDSCH mapping type B.</w:t>
      </w:r>
      <w:r>
        <w:rPr>
          <w:rFonts w:eastAsia="ＭＳ 明朝"/>
          <w:sz w:val="22"/>
          <w:szCs w:val="22"/>
          <w:lang w:val="en-US"/>
        </w:rPr>
        <w:t xml:space="preserve"> </w:t>
      </w:r>
    </w:p>
    <w:p w14:paraId="383B5D33" w14:textId="1A2D87AC" w:rsidR="007A6ECF" w:rsidRDefault="008A2E72" w:rsidP="00F9313E">
      <w:pPr>
        <w:spacing w:afterLines="50" w:after="120"/>
        <w:jc w:val="both"/>
        <w:rPr>
          <w:rFonts w:eastAsia="ＭＳ 明朝"/>
          <w:sz w:val="22"/>
          <w:szCs w:val="22"/>
          <w:lang w:val="en-US"/>
        </w:rPr>
      </w:pPr>
      <w:r w:rsidRPr="00365BEC">
        <w:rPr>
          <w:rFonts w:eastAsia="ＭＳ 明朝"/>
          <w:sz w:val="22"/>
          <w:szCs w:val="22"/>
          <w:lang w:val="en-US"/>
        </w:rPr>
        <w:t xml:space="preserve">Considering the possible rate matching around CORESET resource, the support of 14 symbols duration would be beneficial. </w:t>
      </w:r>
      <w:r w:rsidR="006D3CC2" w:rsidRPr="00365BEC">
        <w:rPr>
          <w:rFonts w:eastAsia="ＭＳ 明朝"/>
          <w:sz w:val="22"/>
          <w:szCs w:val="22"/>
          <w:lang w:val="en-US"/>
        </w:rPr>
        <w:t>Front-</w:t>
      </w:r>
      <w:r w:rsidR="00C516F5">
        <w:rPr>
          <w:rFonts w:eastAsia="ＭＳ 明朝"/>
          <w:sz w:val="22"/>
          <w:szCs w:val="22"/>
          <w:lang w:val="en-US"/>
        </w:rPr>
        <w:t>l</w:t>
      </w:r>
      <w:r w:rsidR="006D3CC2" w:rsidRPr="00365BEC">
        <w:rPr>
          <w:rFonts w:eastAsia="ＭＳ 明朝"/>
          <w:sz w:val="22"/>
          <w:szCs w:val="22"/>
          <w:lang w:val="en-US"/>
        </w:rPr>
        <w:t xml:space="preserve">oaded </w:t>
      </w:r>
      <w:r w:rsidRPr="00365BEC">
        <w:rPr>
          <w:rFonts w:eastAsia="ＭＳ 明朝"/>
          <w:sz w:val="22"/>
          <w:szCs w:val="22"/>
          <w:lang w:val="en-US"/>
        </w:rPr>
        <w:t>DMRS for mapping type B PDSCH will be transmitted at the first available OFDM symbol which doesn’t collide with configured CORESET symbol(s).</w:t>
      </w:r>
    </w:p>
    <w:p w14:paraId="790115CF" w14:textId="0FEB3B6A" w:rsidR="00F9313E" w:rsidRPr="00CD00D5" w:rsidRDefault="00E02763" w:rsidP="00F9313E">
      <w:pPr>
        <w:spacing w:afterLines="50" w:after="120"/>
        <w:jc w:val="both"/>
        <w:rPr>
          <w:rFonts w:eastAsia="ＭＳ 明朝"/>
          <w:sz w:val="22"/>
          <w:szCs w:val="22"/>
          <w:lang w:val="en-US"/>
        </w:rPr>
      </w:pPr>
      <w:r>
        <w:rPr>
          <w:rFonts w:eastAsia="ＭＳ 明朝"/>
          <w:sz w:val="22"/>
          <w:szCs w:val="22"/>
          <w:lang w:val="en-US"/>
        </w:rPr>
        <w:t>T</w:t>
      </w:r>
      <w:r w:rsidR="006D3CC2" w:rsidRPr="004B64DC">
        <w:rPr>
          <w:rFonts w:eastAsia="ＭＳ 明朝"/>
          <w:sz w:val="22"/>
          <w:szCs w:val="22"/>
          <w:lang w:val="en-US"/>
        </w:rPr>
        <w:t xml:space="preserve">he </w:t>
      </w:r>
      <w:r w:rsidR="007A6ECF" w:rsidRPr="004B64DC">
        <w:rPr>
          <w:rFonts w:eastAsia="ＭＳ 明朝"/>
          <w:sz w:val="22"/>
          <w:szCs w:val="22"/>
          <w:lang w:val="en-US"/>
        </w:rPr>
        <w:t xml:space="preserve">DMRS </w:t>
      </w:r>
      <w:r w:rsidR="006D3CC2" w:rsidRPr="004B64DC">
        <w:rPr>
          <w:rFonts w:eastAsia="ＭＳ 明朝"/>
          <w:sz w:val="22"/>
          <w:szCs w:val="22"/>
          <w:lang w:val="en-US"/>
        </w:rPr>
        <w:t>position</w:t>
      </w:r>
      <w:r w:rsidR="007A6ECF" w:rsidRPr="004B64DC">
        <w:rPr>
          <w:rFonts w:eastAsia="ＭＳ 明朝"/>
          <w:sz w:val="22"/>
          <w:szCs w:val="22"/>
          <w:lang w:val="en-US"/>
        </w:rPr>
        <w:t>s</w:t>
      </w:r>
      <w:r w:rsidR="006D3CC2" w:rsidRPr="004B64DC">
        <w:rPr>
          <w:rFonts w:eastAsia="ＭＳ 明朝"/>
          <w:sz w:val="22"/>
          <w:szCs w:val="22"/>
          <w:lang w:val="en-US"/>
        </w:rPr>
        <w:t xml:space="preserve"> </w:t>
      </w:r>
      <w:r w:rsidR="00C1011A" w:rsidRPr="004B64DC">
        <w:rPr>
          <w:rFonts w:eastAsia="ＭＳ 明朝"/>
          <w:sz w:val="22"/>
          <w:szCs w:val="22"/>
          <w:lang w:val="en-US"/>
        </w:rPr>
        <w:t>of</w:t>
      </w:r>
      <w:r w:rsidR="006D3CC2" w:rsidRPr="004B64DC">
        <w:rPr>
          <w:rFonts w:eastAsia="ＭＳ 明朝"/>
          <w:sz w:val="22"/>
          <w:szCs w:val="22"/>
          <w:lang w:val="en-US"/>
        </w:rPr>
        <w:t xml:space="preserve"> PDSCH mapping type B </w:t>
      </w:r>
      <w:r w:rsidR="007A6ECF" w:rsidRPr="004B64DC">
        <w:rPr>
          <w:rFonts w:eastAsia="ＭＳ 明朝"/>
          <w:sz w:val="22"/>
          <w:szCs w:val="22"/>
          <w:lang w:val="en-US"/>
        </w:rPr>
        <w:t>of length</w:t>
      </w:r>
      <w:r w:rsidR="006D3CC2" w:rsidRPr="004B64DC">
        <w:rPr>
          <w:rFonts w:eastAsia="ＭＳ 明朝"/>
          <w:sz w:val="22"/>
          <w:szCs w:val="22"/>
          <w:lang w:val="en-US"/>
        </w:rPr>
        <w:t xml:space="preserve"> 9 </w:t>
      </w:r>
      <w:r w:rsidR="007A6ECF" w:rsidRPr="004B64DC">
        <w:rPr>
          <w:rFonts w:eastAsia="ＭＳ 明朝"/>
          <w:sz w:val="22"/>
          <w:szCs w:val="22"/>
          <w:lang w:val="en-US"/>
        </w:rPr>
        <w:t>and</w:t>
      </w:r>
      <w:r w:rsidR="006D3CC2" w:rsidRPr="004B64DC">
        <w:rPr>
          <w:rFonts w:eastAsia="ＭＳ 明朝"/>
          <w:sz w:val="22"/>
          <w:szCs w:val="22"/>
          <w:lang w:val="en-US"/>
        </w:rPr>
        <w:t xml:space="preserve"> 10 </w:t>
      </w:r>
      <w:r w:rsidR="00932A16" w:rsidRPr="004B64DC">
        <w:rPr>
          <w:rFonts w:eastAsia="ＭＳ 明朝"/>
          <w:sz w:val="22"/>
          <w:szCs w:val="22"/>
          <w:lang w:val="en-US"/>
        </w:rPr>
        <w:t>for</w:t>
      </w:r>
      <w:r w:rsidR="00C1011A" w:rsidRPr="004B64DC">
        <w:rPr>
          <w:rFonts w:eastAsia="ＭＳ 明朝"/>
          <w:sz w:val="22"/>
          <w:szCs w:val="22"/>
          <w:lang w:val="en-US"/>
        </w:rPr>
        <w:t xml:space="preserve"> DSS </w:t>
      </w:r>
      <w:r w:rsidR="007A6ECF" w:rsidRPr="004B64DC">
        <w:rPr>
          <w:rFonts w:eastAsia="ＭＳ 明朝"/>
          <w:sz w:val="22"/>
          <w:szCs w:val="22"/>
          <w:lang w:val="en-US"/>
        </w:rPr>
        <w:t>were agreed</w:t>
      </w:r>
      <w:r w:rsidR="006D3CC2" w:rsidRPr="004B64DC">
        <w:rPr>
          <w:rFonts w:eastAsia="ＭＳ 明朝"/>
          <w:sz w:val="22"/>
          <w:szCs w:val="22"/>
          <w:lang w:val="en-US"/>
        </w:rPr>
        <w:t xml:space="preserve">. </w:t>
      </w:r>
      <w:r w:rsidR="00C1011A" w:rsidRPr="004B64DC">
        <w:rPr>
          <w:rFonts w:eastAsia="ＭＳ 明朝"/>
          <w:sz w:val="22"/>
          <w:szCs w:val="22"/>
          <w:lang w:val="en-US"/>
        </w:rPr>
        <w:t>Considering the limited time for Rel-16 WI, the agreed DMRS positions of length 9 and 10 should be used irrespective of DSS. For the DMRS positions of PDSCH mapping type B of other lengths</w:t>
      </w:r>
      <w:r w:rsidR="00B05D27" w:rsidRPr="004B64DC">
        <w:rPr>
          <w:rFonts w:eastAsia="ＭＳ 明朝"/>
          <w:sz w:val="22"/>
          <w:szCs w:val="22"/>
          <w:lang w:val="en-US"/>
        </w:rPr>
        <w:t>, the DMRS position</w:t>
      </w:r>
      <w:r w:rsidR="00932A16" w:rsidRPr="004B64DC">
        <w:rPr>
          <w:rFonts w:eastAsia="ＭＳ 明朝"/>
          <w:sz w:val="22"/>
          <w:szCs w:val="22"/>
          <w:lang w:val="en-US"/>
        </w:rPr>
        <w:t>s</w:t>
      </w:r>
      <w:r w:rsidR="00B05D27" w:rsidRPr="004B64DC">
        <w:rPr>
          <w:rFonts w:eastAsia="ＭＳ 明朝"/>
          <w:sz w:val="22"/>
          <w:szCs w:val="22"/>
          <w:lang w:val="en-US"/>
        </w:rPr>
        <w:t xml:space="preserve"> of PUSCH mapping type B shou</w:t>
      </w:r>
      <w:r>
        <w:rPr>
          <w:rFonts w:eastAsia="ＭＳ 明朝"/>
          <w:sz w:val="22"/>
          <w:szCs w:val="22"/>
          <w:lang w:val="en-US"/>
        </w:rPr>
        <w:t>ld be reused</w:t>
      </w:r>
      <w:r w:rsidR="00B05D27" w:rsidRPr="004B64DC">
        <w:rPr>
          <w:rFonts w:eastAsia="ＭＳ 明朝"/>
          <w:sz w:val="22"/>
          <w:szCs w:val="22"/>
          <w:lang w:val="en-US"/>
        </w:rPr>
        <w:t>.</w:t>
      </w:r>
    </w:p>
    <w:p w14:paraId="6FC3A59B" w14:textId="326C4E7C" w:rsidR="00853EC5" w:rsidRDefault="00853EC5" w:rsidP="00F9313E">
      <w:pPr>
        <w:spacing w:afterLines="50" w:after="120"/>
        <w:jc w:val="both"/>
        <w:rPr>
          <w:rFonts w:eastAsia="ＭＳ 明朝"/>
          <w:sz w:val="22"/>
          <w:szCs w:val="22"/>
          <w:lang w:val="en-US"/>
        </w:rPr>
      </w:pPr>
      <w:r>
        <w:rPr>
          <w:rFonts w:eastAsia="ＭＳ 明朝" w:hint="eastAsia"/>
          <w:sz w:val="22"/>
          <w:szCs w:val="22"/>
          <w:lang w:val="en-US"/>
        </w:rPr>
        <w:t xml:space="preserve">Regarding PDSCH processing </w:t>
      </w:r>
      <w:r>
        <w:rPr>
          <w:rFonts w:eastAsia="ＭＳ 明朝"/>
          <w:sz w:val="22"/>
          <w:szCs w:val="22"/>
          <w:lang w:val="en-US"/>
        </w:rPr>
        <w:t xml:space="preserve">procedure time, the principle in Rel-15 should be reused such as below. </w:t>
      </w:r>
    </w:p>
    <w:p w14:paraId="18D41420" w14:textId="77777777" w:rsidR="00853EC5" w:rsidRDefault="00853EC5" w:rsidP="00853EC5">
      <w:pPr>
        <w:pStyle w:val="afd"/>
        <w:numPr>
          <w:ilvl w:val="0"/>
          <w:numId w:val="34"/>
        </w:numPr>
        <w:spacing w:afterLines="50" w:after="120"/>
        <w:ind w:leftChars="0"/>
        <w:jc w:val="both"/>
        <w:rPr>
          <w:rFonts w:eastAsia="ＭＳ 明朝"/>
          <w:sz w:val="22"/>
          <w:szCs w:val="22"/>
          <w:lang w:val="en-US"/>
        </w:rPr>
      </w:pPr>
      <w:r w:rsidRPr="00853EC5">
        <w:rPr>
          <w:rFonts w:eastAsia="ＭＳ 明朝"/>
          <w:sz w:val="22"/>
          <w:szCs w:val="22"/>
          <w:lang w:val="en-US"/>
        </w:rPr>
        <w:t xml:space="preserve">For UE processing capability 1, </w:t>
      </w:r>
    </w:p>
    <w:p w14:paraId="03053B4F" w14:textId="059B6308" w:rsidR="008A2E72" w:rsidRDefault="00853EC5" w:rsidP="00853EC5">
      <w:pPr>
        <w:pStyle w:val="afd"/>
        <w:numPr>
          <w:ilvl w:val="1"/>
          <w:numId w:val="34"/>
        </w:numPr>
        <w:spacing w:afterLines="50" w:after="120"/>
        <w:ind w:leftChars="0"/>
        <w:jc w:val="both"/>
        <w:rPr>
          <w:rFonts w:eastAsia="ＭＳ 明朝"/>
          <w:sz w:val="22"/>
          <w:szCs w:val="22"/>
          <w:lang w:val="en-US"/>
        </w:rPr>
      </w:pPr>
      <w:r w:rsidRPr="00853EC5">
        <w:rPr>
          <w:rFonts w:eastAsia="ＭＳ 明朝"/>
          <w:sz w:val="22"/>
          <w:szCs w:val="22"/>
          <w:lang w:val="en-US"/>
        </w:rPr>
        <w:t>if the number of PDSCH symbols allocated is equal to or larger than 7, then d</w:t>
      </w:r>
      <w:r w:rsidRPr="00853EC5">
        <w:rPr>
          <w:rFonts w:eastAsia="ＭＳ 明朝"/>
          <w:sz w:val="22"/>
          <w:szCs w:val="22"/>
          <w:vertAlign w:val="subscript"/>
          <w:lang w:val="en-US"/>
        </w:rPr>
        <w:t>1,1</w:t>
      </w:r>
      <w:r w:rsidRPr="00853EC5">
        <w:rPr>
          <w:rFonts w:eastAsia="ＭＳ 明朝"/>
          <w:sz w:val="22"/>
          <w:szCs w:val="22"/>
          <w:lang w:val="en-US"/>
        </w:rPr>
        <w:t xml:space="preserve"> = 0, </w:t>
      </w:r>
    </w:p>
    <w:p w14:paraId="3532CC00" w14:textId="59449190" w:rsidR="00853EC5" w:rsidRDefault="00853EC5" w:rsidP="00853EC5">
      <w:pPr>
        <w:pStyle w:val="afd"/>
        <w:numPr>
          <w:ilvl w:val="1"/>
          <w:numId w:val="34"/>
        </w:numPr>
        <w:spacing w:afterLines="50" w:after="120"/>
        <w:ind w:leftChars="0"/>
        <w:jc w:val="both"/>
        <w:rPr>
          <w:rFonts w:eastAsia="ＭＳ 明朝"/>
          <w:sz w:val="22"/>
          <w:szCs w:val="22"/>
          <w:lang w:val="en-US"/>
        </w:rPr>
      </w:pPr>
      <w:r w:rsidRPr="00853EC5">
        <w:rPr>
          <w:rFonts w:eastAsia="ＭＳ 明朝"/>
          <w:sz w:val="22"/>
          <w:szCs w:val="22"/>
          <w:lang w:val="en-US"/>
        </w:rPr>
        <w:t xml:space="preserve">if the number of PDSCH symbols allocated is </w:t>
      </w:r>
      <w:r>
        <w:rPr>
          <w:rFonts w:eastAsia="ＭＳ 明朝"/>
          <w:sz w:val="22"/>
          <w:szCs w:val="22"/>
          <w:lang w:val="en-US"/>
        </w:rPr>
        <w:t xml:space="preserve">4, 5 or 6, then </w:t>
      </w:r>
      <w:r w:rsidRPr="00853EC5">
        <w:rPr>
          <w:rFonts w:eastAsia="ＭＳ 明朝"/>
          <w:sz w:val="22"/>
          <w:szCs w:val="22"/>
          <w:lang w:val="en-US"/>
        </w:rPr>
        <w:t>d</w:t>
      </w:r>
      <w:r w:rsidRPr="00853EC5">
        <w:rPr>
          <w:rFonts w:eastAsia="ＭＳ 明朝"/>
          <w:sz w:val="22"/>
          <w:szCs w:val="22"/>
          <w:vertAlign w:val="subscript"/>
          <w:lang w:val="en-US"/>
        </w:rPr>
        <w:t>1,1</w:t>
      </w:r>
      <w:r>
        <w:rPr>
          <w:rFonts w:eastAsia="ＭＳ 明朝"/>
          <w:sz w:val="22"/>
          <w:szCs w:val="22"/>
          <w:lang w:val="en-US"/>
        </w:rPr>
        <w:t xml:space="preserve"> = 1, 2 or 3</w:t>
      </w:r>
      <w:r w:rsidRPr="00853EC5">
        <w:rPr>
          <w:rFonts w:eastAsia="ＭＳ 明朝"/>
          <w:sz w:val="22"/>
          <w:szCs w:val="22"/>
          <w:lang w:val="en-US"/>
        </w:rPr>
        <w:t>,</w:t>
      </w:r>
      <w:r>
        <w:rPr>
          <w:rFonts w:eastAsia="ＭＳ 明朝"/>
          <w:sz w:val="22"/>
          <w:szCs w:val="22"/>
          <w:lang w:val="en-US"/>
        </w:rPr>
        <w:t xml:space="preserve"> respectively, </w:t>
      </w:r>
    </w:p>
    <w:p w14:paraId="36911FB9" w14:textId="4E0F0127" w:rsidR="00853EC5" w:rsidRDefault="00853EC5" w:rsidP="00853EC5">
      <w:pPr>
        <w:pStyle w:val="afd"/>
        <w:numPr>
          <w:ilvl w:val="1"/>
          <w:numId w:val="34"/>
        </w:numPr>
        <w:spacing w:afterLines="50" w:after="120"/>
        <w:ind w:leftChars="0"/>
        <w:jc w:val="both"/>
        <w:rPr>
          <w:rFonts w:eastAsia="ＭＳ 明朝"/>
          <w:sz w:val="22"/>
          <w:szCs w:val="22"/>
          <w:lang w:val="en-US"/>
        </w:rPr>
      </w:pPr>
      <w:r w:rsidRPr="00853EC5">
        <w:rPr>
          <w:rFonts w:eastAsia="ＭＳ 明朝"/>
          <w:sz w:val="22"/>
          <w:szCs w:val="22"/>
          <w:lang w:val="en-US"/>
        </w:rPr>
        <w:t xml:space="preserve">if the number of PDSCH symbols allocated is </w:t>
      </w:r>
      <w:r>
        <w:rPr>
          <w:rFonts w:eastAsia="ＭＳ 明朝"/>
          <w:sz w:val="22"/>
          <w:szCs w:val="22"/>
          <w:lang w:val="en-US"/>
        </w:rPr>
        <w:t xml:space="preserve">2 or 3, then </w:t>
      </w:r>
      <w:r w:rsidRPr="00853EC5">
        <w:rPr>
          <w:rFonts w:eastAsia="ＭＳ 明朝"/>
          <w:sz w:val="22"/>
          <w:szCs w:val="22"/>
          <w:lang w:val="en-US"/>
        </w:rPr>
        <w:t>d</w:t>
      </w:r>
      <w:r w:rsidRPr="00853EC5">
        <w:rPr>
          <w:rFonts w:eastAsia="ＭＳ 明朝"/>
          <w:sz w:val="22"/>
          <w:szCs w:val="22"/>
          <w:vertAlign w:val="subscript"/>
          <w:lang w:val="en-US"/>
        </w:rPr>
        <w:t>1,1</w:t>
      </w:r>
      <w:r>
        <w:rPr>
          <w:rFonts w:eastAsia="ＭＳ 明朝"/>
          <w:sz w:val="22"/>
          <w:szCs w:val="22"/>
          <w:lang w:val="en-US"/>
        </w:rPr>
        <w:t xml:space="preserve"> = </w:t>
      </w:r>
      <w:r w:rsidRPr="00853EC5">
        <w:rPr>
          <w:rFonts w:eastAsia="ＭＳ 明朝"/>
          <w:sz w:val="22"/>
          <w:szCs w:val="22"/>
          <w:lang w:val="en-US"/>
        </w:rPr>
        <w:t>3+</w:t>
      </w:r>
      <w:r w:rsidRPr="00853EC5">
        <w:rPr>
          <w:rFonts w:eastAsia="ＭＳ 明朝"/>
          <w:i/>
          <w:sz w:val="22"/>
          <w:szCs w:val="22"/>
          <w:lang w:val="en-US"/>
        </w:rPr>
        <w:t>d</w:t>
      </w:r>
      <w:r w:rsidRPr="00853EC5">
        <w:rPr>
          <w:rFonts w:eastAsia="ＭＳ 明朝"/>
          <w:sz w:val="22"/>
          <w:szCs w:val="22"/>
          <w:lang w:val="en-US"/>
        </w:rPr>
        <w:t xml:space="preserve">, where </w:t>
      </w:r>
      <w:r w:rsidRPr="00853EC5">
        <w:rPr>
          <w:rFonts w:eastAsia="ＭＳ 明朝"/>
          <w:i/>
          <w:sz w:val="22"/>
          <w:szCs w:val="22"/>
          <w:lang w:val="en-US"/>
        </w:rPr>
        <w:t>d</w:t>
      </w:r>
      <w:r w:rsidRPr="00853EC5">
        <w:rPr>
          <w:rFonts w:eastAsia="ＭＳ 明朝"/>
          <w:sz w:val="22"/>
          <w:szCs w:val="22"/>
          <w:lang w:val="en-US"/>
        </w:rPr>
        <w:t xml:space="preserve"> is the number of overlapping symbols of the scheduling PDCCH and the scheduled PDSCH.</w:t>
      </w:r>
    </w:p>
    <w:p w14:paraId="30AC1FB8" w14:textId="66A83E6D" w:rsidR="00853EC5" w:rsidRDefault="00853EC5" w:rsidP="00853EC5">
      <w:pPr>
        <w:pStyle w:val="afd"/>
        <w:numPr>
          <w:ilvl w:val="0"/>
          <w:numId w:val="34"/>
        </w:numPr>
        <w:spacing w:afterLines="50" w:after="120"/>
        <w:ind w:leftChars="0"/>
        <w:jc w:val="both"/>
        <w:rPr>
          <w:rFonts w:eastAsia="ＭＳ 明朝"/>
          <w:sz w:val="22"/>
          <w:szCs w:val="22"/>
          <w:lang w:val="en-US"/>
        </w:rPr>
      </w:pPr>
      <w:r>
        <w:rPr>
          <w:rFonts w:eastAsia="ＭＳ 明朝" w:hint="eastAsia"/>
          <w:sz w:val="22"/>
          <w:szCs w:val="22"/>
          <w:lang w:val="en-US"/>
        </w:rPr>
        <w:t>For UE processing capability 2,</w:t>
      </w:r>
    </w:p>
    <w:p w14:paraId="5F6FC505" w14:textId="17027368" w:rsidR="00853EC5" w:rsidRDefault="00853EC5" w:rsidP="00853EC5">
      <w:pPr>
        <w:pStyle w:val="afd"/>
        <w:numPr>
          <w:ilvl w:val="1"/>
          <w:numId w:val="34"/>
        </w:numPr>
        <w:spacing w:afterLines="50" w:after="120"/>
        <w:ind w:leftChars="0"/>
        <w:jc w:val="both"/>
        <w:rPr>
          <w:rFonts w:eastAsia="ＭＳ 明朝"/>
          <w:sz w:val="22"/>
          <w:szCs w:val="22"/>
          <w:lang w:val="en-US"/>
        </w:rPr>
      </w:pPr>
      <w:r w:rsidRPr="00853EC5">
        <w:rPr>
          <w:rFonts w:eastAsia="ＭＳ 明朝"/>
          <w:sz w:val="22"/>
          <w:szCs w:val="22"/>
          <w:lang w:val="en-US"/>
        </w:rPr>
        <w:t>if the number of PDSCH symbols allocated is equal to or larger than 7, then d</w:t>
      </w:r>
      <w:r w:rsidRPr="00853EC5">
        <w:rPr>
          <w:rFonts w:eastAsia="ＭＳ 明朝"/>
          <w:sz w:val="22"/>
          <w:szCs w:val="22"/>
          <w:vertAlign w:val="subscript"/>
          <w:lang w:val="en-US"/>
        </w:rPr>
        <w:t>1,1</w:t>
      </w:r>
      <w:r w:rsidRPr="00853EC5">
        <w:rPr>
          <w:rFonts w:eastAsia="ＭＳ 明朝"/>
          <w:sz w:val="22"/>
          <w:szCs w:val="22"/>
          <w:lang w:val="en-US"/>
        </w:rPr>
        <w:t xml:space="preserve"> = 0,</w:t>
      </w:r>
    </w:p>
    <w:p w14:paraId="54121D12" w14:textId="4F87E26E" w:rsidR="00853EC5" w:rsidRDefault="00853EC5" w:rsidP="00853EC5">
      <w:pPr>
        <w:pStyle w:val="afd"/>
        <w:numPr>
          <w:ilvl w:val="1"/>
          <w:numId w:val="34"/>
        </w:numPr>
        <w:spacing w:afterLines="50" w:after="120"/>
        <w:ind w:leftChars="0"/>
        <w:jc w:val="both"/>
        <w:rPr>
          <w:rFonts w:eastAsia="ＭＳ 明朝"/>
          <w:sz w:val="22"/>
          <w:szCs w:val="22"/>
          <w:lang w:val="en-US"/>
        </w:rPr>
      </w:pPr>
      <w:r w:rsidRPr="00853EC5">
        <w:rPr>
          <w:rFonts w:eastAsia="ＭＳ 明朝"/>
          <w:sz w:val="22"/>
          <w:szCs w:val="22"/>
          <w:lang w:val="en-US"/>
        </w:rPr>
        <w:t>if the number</w:t>
      </w:r>
      <w:r>
        <w:rPr>
          <w:rFonts w:eastAsia="ＭＳ 明朝"/>
          <w:sz w:val="22"/>
          <w:szCs w:val="22"/>
          <w:lang w:val="en-US"/>
        </w:rPr>
        <w:t xml:space="preserve"> of PDSCH symbols allocated is between 3 and 6</w:t>
      </w:r>
      <w:r w:rsidRPr="00853EC5">
        <w:rPr>
          <w:rFonts w:eastAsia="ＭＳ 明朝"/>
          <w:sz w:val="22"/>
          <w:szCs w:val="22"/>
          <w:lang w:val="en-US"/>
        </w:rPr>
        <w:t>, then d</w:t>
      </w:r>
      <w:r w:rsidRPr="00853EC5">
        <w:rPr>
          <w:rFonts w:eastAsia="ＭＳ 明朝"/>
          <w:sz w:val="22"/>
          <w:szCs w:val="22"/>
          <w:vertAlign w:val="subscript"/>
          <w:lang w:val="en-US"/>
        </w:rPr>
        <w:t>1,1</w:t>
      </w:r>
      <w:r w:rsidRPr="00853EC5">
        <w:rPr>
          <w:rFonts w:eastAsia="ＭＳ 明朝"/>
          <w:sz w:val="22"/>
          <w:szCs w:val="22"/>
          <w:lang w:val="en-US"/>
        </w:rPr>
        <w:t xml:space="preserve"> is the number of overlapping symbols of the scheduling PDCCH and the scheduled PDSCH,</w:t>
      </w:r>
    </w:p>
    <w:p w14:paraId="17F0FD20" w14:textId="77777777" w:rsidR="001C2D30" w:rsidRPr="001C2D30" w:rsidRDefault="001C2D30" w:rsidP="001C2D30">
      <w:pPr>
        <w:pStyle w:val="afd"/>
        <w:numPr>
          <w:ilvl w:val="1"/>
          <w:numId w:val="34"/>
        </w:numPr>
        <w:spacing w:afterLines="50" w:after="120"/>
        <w:ind w:leftChars="0"/>
        <w:jc w:val="both"/>
        <w:rPr>
          <w:rFonts w:eastAsia="ＭＳ 明朝"/>
          <w:sz w:val="22"/>
          <w:szCs w:val="22"/>
          <w:lang w:val="en-US"/>
        </w:rPr>
      </w:pPr>
      <w:r w:rsidRPr="001C2D30">
        <w:rPr>
          <w:rFonts w:eastAsia="ＭＳ 明朝"/>
          <w:sz w:val="22"/>
          <w:szCs w:val="22"/>
          <w:lang w:val="en-US"/>
        </w:rPr>
        <w:t>if the number of PDSCH symbols allocated is 2,</w:t>
      </w:r>
    </w:p>
    <w:p w14:paraId="132B6DB9" w14:textId="5F8F9B21" w:rsidR="001C2D30" w:rsidRPr="001C2D30" w:rsidRDefault="001C2D30" w:rsidP="001C2D30">
      <w:pPr>
        <w:pStyle w:val="afd"/>
        <w:numPr>
          <w:ilvl w:val="2"/>
          <w:numId w:val="34"/>
        </w:numPr>
        <w:spacing w:afterLines="50" w:after="120"/>
        <w:ind w:leftChars="0"/>
        <w:jc w:val="both"/>
        <w:rPr>
          <w:rFonts w:eastAsia="ＭＳ 明朝"/>
          <w:sz w:val="22"/>
          <w:szCs w:val="22"/>
          <w:lang w:val="en-US"/>
        </w:rPr>
      </w:pPr>
      <w:r w:rsidRPr="001C2D30">
        <w:rPr>
          <w:rFonts w:eastAsia="ＭＳ 明朝"/>
          <w:sz w:val="22"/>
          <w:szCs w:val="22"/>
          <w:lang w:val="en-US"/>
        </w:rPr>
        <w:t>if the scheduling PDCCH was in a 3-symbol CORESET and the CORESET and the PDSCH had the same starting symbol, then d</w:t>
      </w:r>
      <w:r w:rsidRPr="001C2D30">
        <w:rPr>
          <w:rFonts w:eastAsia="ＭＳ 明朝"/>
          <w:sz w:val="22"/>
          <w:szCs w:val="22"/>
          <w:vertAlign w:val="subscript"/>
          <w:lang w:val="en-US"/>
        </w:rPr>
        <w:t>1,1</w:t>
      </w:r>
      <w:r w:rsidRPr="001C2D30">
        <w:rPr>
          <w:rFonts w:eastAsia="ＭＳ 明朝"/>
          <w:sz w:val="22"/>
          <w:szCs w:val="22"/>
          <w:lang w:val="en-US"/>
        </w:rPr>
        <w:t xml:space="preserve"> = 3,</w:t>
      </w:r>
    </w:p>
    <w:p w14:paraId="2B0680A9" w14:textId="29ACE216" w:rsidR="001C2D30" w:rsidRDefault="001C2D30" w:rsidP="001C2D30">
      <w:pPr>
        <w:pStyle w:val="afd"/>
        <w:numPr>
          <w:ilvl w:val="2"/>
          <w:numId w:val="34"/>
        </w:numPr>
        <w:spacing w:afterLines="50" w:after="120"/>
        <w:ind w:leftChars="0"/>
        <w:jc w:val="both"/>
        <w:rPr>
          <w:rFonts w:eastAsia="ＭＳ 明朝"/>
          <w:sz w:val="22"/>
          <w:szCs w:val="22"/>
          <w:lang w:val="en-US"/>
        </w:rPr>
      </w:pPr>
      <w:r w:rsidRPr="001C2D30">
        <w:rPr>
          <w:rFonts w:eastAsia="ＭＳ 明朝"/>
          <w:sz w:val="22"/>
          <w:szCs w:val="22"/>
          <w:lang w:val="en-US"/>
        </w:rPr>
        <w:t>otherwise d</w:t>
      </w:r>
      <w:r w:rsidRPr="001C2D30">
        <w:rPr>
          <w:rFonts w:eastAsia="ＭＳ 明朝"/>
          <w:sz w:val="22"/>
          <w:szCs w:val="22"/>
          <w:vertAlign w:val="subscript"/>
          <w:lang w:val="en-US"/>
        </w:rPr>
        <w:t>1,1</w:t>
      </w:r>
      <w:r w:rsidRPr="001C2D30">
        <w:rPr>
          <w:rFonts w:eastAsia="ＭＳ 明朝"/>
          <w:sz w:val="22"/>
          <w:szCs w:val="22"/>
          <w:lang w:val="en-US"/>
        </w:rPr>
        <w:t xml:space="preserve"> is the number of overlapping symbols of the scheduling PDCCH and the scheduled PDSCH.</w:t>
      </w:r>
    </w:p>
    <w:p w14:paraId="14AEA23A" w14:textId="069E4229" w:rsidR="001C2D30" w:rsidRDefault="001C2D30" w:rsidP="001C2D30">
      <w:pPr>
        <w:spacing w:afterLines="50" w:after="120"/>
        <w:jc w:val="both"/>
        <w:rPr>
          <w:rFonts w:eastAsia="ＭＳ 明朝"/>
          <w:b/>
          <w:sz w:val="22"/>
          <w:szCs w:val="22"/>
          <w:lang w:val="en-US"/>
        </w:rPr>
      </w:pPr>
      <w:r w:rsidRPr="001C2D30">
        <w:rPr>
          <w:rFonts w:eastAsia="ＭＳ 明朝" w:hint="eastAsia"/>
          <w:b/>
          <w:sz w:val="22"/>
          <w:szCs w:val="22"/>
          <w:u w:val="single"/>
          <w:lang w:val="en-US"/>
        </w:rPr>
        <w:t xml:space="preserve">Proposal </w:t>
      </w:r>
      <w:r w:rsidR="0095293A">
        <w:rPr>
          <w:rFonts w:eastAsia="ＭＳ 明朝"/>
          <w:b/>
          <w:sz w:val="22"/>
          <w:szCs w:val="22"/>
          <w:u w:val="single"/>
          <w:lang w:val="en-US"/>
        </w:rPr>
        <w:t>5</w:t>
      </w:r>
      <w:r w:rsidRPr="001C2D30">
        <w:rPr>
          <w:rFonts w:eastAsia="ＭＳ 明朝" w:hint="eastAsia"/>
          <w:b/>
          <w:sz w:val="22"/>
          <w:szCs w:val="22"/>
          <w:lang w:val="en-US"/>
        </w:rPr>
        <w:t xml:space="preserve">: </w:t>
      </w:r>
      <w:r w:rsidRPr="001C2D30">
        <w:rPr>
          <w:rFonts w:eastAsia="ＭＳ 明朝"/>
          <w:b/>
          <w:sz w:val="22"/>
          <w:szCs w:val="22"/>
          <w:lang w:val="en-US"/>
        </w:rPr>
        <w:t>Additional durations from 2 to 1</w:t>
      </w:r>
      <w:r>
        <w:rPr>
          <w:rFonts w:eastAsia="ＭＳ 明朝"/>
          <w:b/>
          <w:sz w:val="22"/>
          <w:szCs w:val="22"/>
          <w:lang w:val="en-US"/>
        </w:rPr>
        <w:t>4</w:t>
      </w:r>
      <w:r w:rsidRPr="001C2D30">
        <w:rPr>
          <w:rFonts w:eastAsia="ＭＳ 明朝"/>
          <w:b/>
          <w:sz w:val="22"/>
          <w:szCs w:val="22"/>
          <w:lang w:val="en-US"/>
        </w:rPr>
        <w:t xml:space="preserve"> (other than 2, 4 and 7 which are already supported in Rel-15) for PDSCH mapping type B are supported.</w:t>
      </w:r>
    </w:p>
    <w:p w14:paraId="6CD11758" w14:textId="355D18CD" w:rsidR="001C2D30" w:rsidRDefault="00746117" w:rsidP="001C2D30">
      <w:pPr>
        <w:pStyle w:val="afd"/>
        <w:numPr>
          <w:ilvl w:val="0"/>
          <w:numId w:val="35"/>
        </w:numPr>
        <w:spacing w:afterLines="50" w:after="120"/>
        <w:ind w:leftChars="0"/>
        <w:jc w:val="both"/>
        <w:rPr>
          <w:rFonts w:eastAsia="ＭＳ 明朝"/>
          <w:b/>
          <w:sz w:val="22"/>
          <w:szCs w:val="22"/>
          <w:lang w:val="en-US"/>
        </w:rPr>
      </w:pPr>
      <w:r>
        <w:rPr>
          <w:rFonts w:eastAsia="ＭＳ 明朝"/>
          <w:b/>
          <w:sz w:val="22"/>
          <w:szCs w:val="22"/>
          <w:lang w:val="en-US"/>
        </w:rPr>
        <w:t xml:space="preserve">First </w:t>
      </w:r>
      <w:r w:rsidR="001C2D30" w:rsidRPr="001C2D30">
        <w:rPr>
          <w:rFonts w:eastAsia="ＭＳ 明朝"/>
          <w:b/>
          <w:sz w:val="22"/>
          <w:szCs w:val="22"/>
          <w:lang w:val="en-US"/>
        </w:rPr>
        <w:t>DMRS for mapping type B PDSCH will be transmitted at the first available OFDM symbol which doesn’t collide with configured CORESET symbol(s)</w:t>
      </w:r>
      <w:r w:rsidR="001C2D30">
        <w:rPr>
          <w:rFonts w:eastAsia="ＭＳ 明朝"/>
          <w:b/>
          <w:sz w:val="22"/>
          <w:szCs w:val="22"/>
          <w:lang w:val="en-US"/>
        </w:rPr>
        <w:t>.</w:t>
      </w:r>
    </w:p>
    <w:p w14:paraId="4F8D484A" w14:textId="28D69525" w:rsidR="00751DCE" w:rsidRPr="004B64DC" w:rsidRDefault="00932A16" w:rsidP="00932A16">
      <w:pPr>
        <w:pStyle w:val="afd"/>
        <w:numPr>
          <w:ilvl w:val="0"/>
          <w:numId w:val="35"/>
        </w:numPr>
        <w:spacing w:afterLines="50" w:after="120"/>
        <w:ind w:leftChars="0"/>
        <w:jc w:val="both"/>
        <w:rPr>
          <w:rFonts w:eastAsia="ＭＳ 明朝"/>
          <w:b/>
          <w:sz w:val="22"/>
          <w:szCs w:val="22"/>
          <w:lang w:val="en-US"/>
        </w:rPr>
      </w:pPr>
      <w:r w:rsidRPr="004B64DC">
        <w:rPr>
          <w:rFonts w:eastAsia="ＭＳ 明朝"/>
          <w:b/>
          <w:sz w:val="22"/>
          <w:szCs w:val="22"/>
          <w:lang w:val="en-US"/>
        </w:rPr>
        <w:t>The agreed DMRS positions of length 9 and 10 should be used irrespective of DSS.</w:t>
      </w:r>
    </w:p>
    <w:p w14:paraId="4B247738" w14:textId="331F9A6E" w:rsidR="00932A16" w:rsidRPr="004B64DC" w:rsidRDefault="00932A16" w:rsidP="00932A16">
      <w:pPr>
        <w:pStyle w:val="afd"/>
        <w:numPr>
          <w:ilvl w:val="0"/>
          <w:numId w:val="35"/>
        </w:numPr>
        <w:spacing w:afterLines="50" w:after="120"/>
        <w:ind w:leftChars="0"/>
        <w:jc w:val="both"/>
        <w:rPr>
          <w:rFonts w:eastAsia="ＭＳ 明朝"/>
          <w:b/>
          <w:sz w:val="22"/>
          <w:szCs w:val="22"/>
          <w:lang w:val="en-US"/>
        </w:rPr>
      </w:pPr>
      <w:r w:rsidRPr="004B64DC">
        <w:rPr>
          <w:rFonts w:eastAsia="ＭＳ 明朝"/>
          <w:b/>
          <w:sz w:val="22"/>
          <w:szCs w:val="22"/>
          <w:lang w:val="en-US"/>
        </w:rPr>
        <w:t>DMRS positions of PUSCH mapping type B are reused for the DMRS positions of PDSCH mapping type B of length other than 2, 4, 7, 9 and 10.</w:t>
      </w:r>
    </w:p>
    <w:p w14:paraId="7AAF5D4E" w14:textId="3BE673BD" w:rsidR="001C2D30" w:rsidRDefault="001C2D30" w:rsidP="001C2D30">
      <w:pPr>
        <w:pStyle w:val="afd"/>
        <w:numPr>
          <w:ilvl w:val="0"/>
          <w:numId w:val="35"/>
        </w:numPr>
        <w:spacing w:afterLines="50" w:after="120"/>
        <w:ind w:leftChars="0"/>
        <w:jc w:val="both"/>
        <w:rPr>
          <w:rFonts w:eastAsia="ＭＳ 明朝"/>
          <w:b/>
          <w:sz w:val="22"/>
          <w:szCs w:val="22"/>
          <w:lang w:val="en-US"/>
        </w:rPr>
      </w:pPr>
      <w:r>
        <w:rPr>
          <w:rFonts w:eastAsia="ＭＳ 明朝"/>
          <w:b/>
          <w:sz w:val="22"/>
          <w:szCs w:val="22"/>
          <w:lang w:val="en-US"/>
        </w:rPr>
        <w:t>PDSCH processing procedure time for additional durations is defined as below.</w:t>
      </w:r>
    </w:p>
    <w:p w14:paraId="1E1707C8" w14:textId="77777777" w:rsidR="001C2D30" w:rsidRPr="001C2D30" w:rsidRDefault="001C2D30" w:rsidP="001C2D30">
      <w:pPr>
        <w:pStyle w:val="afd"/>
        <w:numPr>
          <w:ilvl w:val="1"/>
          <w:numId w:val="35"/>
        </w:numPr>
        <w:spacing w:afterLines="50" w:after="120"/>
        <w:ind w:leftChars="0"/>
        <w:jc w:val="both"/>
        <w:rPr>
          <w:rFonts w:eastAsia="ＭＳ 明朝"/>
          <w:b/>
          <w:sz w:val="22"/>
          <w:szCs w:val="22"/>
          <w:lang w:val="en-US"/>
        </w:rPr>
      </w:pPr>
      <w:r w:rsidRPr="001C2D30">
        <w:rPr>
          <w:rFonts w:eastAsia="ＭＳ 明朝"/>
          <w:b/>
          <w:sz w:val="22"/>
          <w:szCs w:val="22"/>
          <w:lang w:val="en-US"/>
        </w:rPr>
        <w:t xml:space="preserve">For UE processing capability 1, </w:t>
      </w:r>
    </w:p>
    <w:p w14:paraId="74924DE8" w14:textId="77777777" w:rsidR="001C2D30" w:rsidRPr="001C2D30" w:rsidRDefault="001C2D30" w:rsidP="001C2D3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 xml:space="preserve">if the number of PDSCH symbols allocated is equal to or larger than 7, then d1,1 = 0, </w:t>
      </w:r>
    </w:p>
    <w:p w14:paraId="2BC3BDB6" w14:textId="77777777" w:rsidR="001C2D30" w:rsidRPr="001C2D30" w:rsidRDefault="001C2D30" w:rsidP="001C2D3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 xml:space="preserve">if the number of PDSCH symbols allocated is 4, 5 or 6, then d1,1 = 1, 2 or 3, respectively, </w:t>
      </w:r>
    </w:p>
    <w:p w14:paraId="0F51AF7C" w14:textId="77777777" w:rsidR="001C2D30" w:rsidRPr="001C2D30" w:rsidRDefault="001C2D30" w:rsidP="001C2D3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2 or 3, then d1,1 = 3+d, where d is the number of overlapping symbols of the scheduling PDCCH and the scheduled PDSCH.</w:t>
      </w:r>
    </w:p>
    <w:p w14:paraId="4BC5DCA5" w14:textId="77777777" w:rsidR="001C2D30" w:rsidRPr="001C2D30" w:rsidRDefault="001C2D30" w:rsidP="001C2D30">
      <w:pPr>
        <w:pStyle w:val="afd"/>
        <w:numPr>
          <w:ilvl w:val="1"/>
          <w:numId w:val="35"/>
        </w:numPr>
        <w:spacing w:afterLines="50" w:after="120"/>
        <w:ind w:leftChars="0"/>
        <w:jc w:val="both"/>
        <w:rPr>
          <w:rFonts w:eastAsia="ＭＳ 明朝"/>
          <w:b/>
          <w:sz w:val="22"/>
          <w:szCs w:val="22"/>
          <w:lang w:val="en-US"/>
        </w:rPr>
      </w:pPr>
      <w:r w:rsidRPr="001C2D30">
        <w:rPr>
          <w:rFonts w:eastAsia="ＭＳ 明朝"/>
          <w:b/>
          <w:sz w:val="22"/>
          <w:szCs w:val="22"/>
          <w:lang w:val="en-US"/>
        </w:rPr>
        <w:t>For UE processing capability 2,</w:t>
      </w:r>
    </w:p>
    <w:p w14:paraId="00AE936A" w14:textId="77777777" w:rsidR="001C2D30" w:rsidRPr="001C2D30" w:rsidRDefault="001C2D30" w:rsidP="001C2D3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equal to or larger than 7, then d1,1 = 0,</w:t>
      </w:r>
    </w:p>
    <w:p w14:paraId="445A0B72" w14:textId="77777777" w:rsidR="001C2D30" w:rsidRPr="001C2D30" w:rsidRDefault="001C2D30" w:rsidP="001C2D3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between 3 and 6, then d1,1 is the number of overlapping symbols of the scheduling PDCCH and the scheduled PDSCH,</w:t>
      </w:r>
    </w:p>
    <w:p w14:paraId="4D75E842" w14:textId="77777777" w:rsidR="001C2D30" w:rsidRPr="001C2D30" w:rsidRDefault="001C2D30" w:rsidP="001C2D3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2,</w:t>
      </w:r>
    </w:p>
    <w:p w14:paraId="3F5C1B18" w14:textId="77777777" w:rsidR="001C2D30" w:rsidRPr="001C2D30" w:rsidRDefault="001C2D30" w:rsidP="001C2D30">
      <w:pPr>
        <w:pStyle w:val="afd"/>
        <w:numPr>
          <w:ilvl w:val="3"/>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scheduling PDCCH was in a 3-symbol CORESET and the CORESET and the PDSCH had the same starting symbol, then d1,1 = 3,</w:t>
      </w:r>
    </w:p>
    <w:p w14:paraId="686A26E1" w14:textId="1325DAF6" w:rsidR="001C2D30" w:rsidRPr="001C2D30" w:rsidRDefault="001C2D30" w:rsidP="001C2D30">
      <w:pPr>
        <w:pStyle w:val="afd"/>
        <w:numPr>
          <w:ilvl w:val="3"/>
          <w:numId w:val="35"/>
        </w:numPr>
        <w:spacing w:afterLines="50" w:after="120"/>
        <w:ind w:leftChars="0"/>
        <w:jc w:val="both"/>
        <w:rPr>
          <w:rFonts w:eastAsia="ＭＳ 明朝"/>
          <w:b/>
          <w:sz w:val="22"/>
          <w:szCs w:val="22"/>
          <w:lang w:val="en-US"/>
        </w:rPr>
      </w:pPr>
      <w:r w:rsidRPr="001C2D30">
        <w:rPr>
          <w:rFonts w:eastAsia="ＭＳ 明朝"/>
          <w:b/>
          <w:sz w:val="22"/>
          <w:szCs w:val="22"/>
          <w:lang w:val="en-US"/>
        </w:rPr>
        <w:t>otherwise d1,1 is the number of overlapping symbols of the scheduling PDCCH and the scheduled PDSCH.</w:t>
      </w:r>
    </w:p>
    <w:p w14:paraId="4356E482" w14:textId="7AF146D4" w:rsidR="00F9313E" w:rsidRDefault="00F9313E" w:rsidP="00444C3D">
      <w:pPr>
        <w:rPr>
          <w:lang w:val="en-US"/>
        </w:rPr>
      </w:pPr>
    </w:p>
    <w:p w14:paraId="15372BBA" w14:textId="77777777" w:rsidR="00C7338D" w:rsidRDefault="00C7338D" w:rsidP="00444C3D">
      <w:pPr>
        <w:rPr>
          <w:lang w:val="en-US"/>
        </w:rPr>
      </w:pPr>
    </w:p>
    <w:p w14:paraId="38958ABB" w14:textId="45C93DDE" w:rsidR="00881A89" w:rsidRDefault="00881A89" w:rsidP="00881A89">
      <w:pPr>
        <w:pStyle w:val="1"/>
        <w:numPr>
          <w:ilvl w:val="0"/>
          <w:numId w:val="6"/>
        </w:numPr>
        <w:spacing w:before="180" w:after="120"/>
        <w:rPr>
          <w:rFonts w:eastAsia="ＭＳ 明朝"/>
          <w:b/>
          <w:bCs/>
          <w:szCs w:val="24"/>
          <w:lang w:val="en-US"/>
        </w:rPr>
      </w:pPr>
      <w:r w:rsidRPr="00881A89">
        <w:rPr>
          <w:rFonts w:eastAsia="ＭＳ 明朝"/>
          <w:b/>
          <w:bCs/>
          <w:szCs w:val="24"/>
          <w:lang w:val="en-US"/>
        </w:rPr>
        <w:t>Behavior when P/SP-CSI-RS fail to transmit due to LBT</w:t>
      </w:r>
    </w:p>
    <w:p w14:paraId="4787476B" w14:textId="682F4C1F" w:rsidR="00664EAB" w:rsidRDefault="003D7A47" w:rsidP="00881A89">
      <w:pPr>
        <w:spacing w:afterLines="50" w:after="120"/>
        <w:jc w:val="both"/>
        <w:rPr>
          <w:rFonts w:eastAsia="ＭＳ 明朝"/>
          <w:sz w:val="22"/>
          <w:szCs w:val="22"/>
          <w:lang w:val="en-US"/>
        </w:rPr>
      </w:pPr>
      <w:r>
        <w:rPr>
          <w:rFonts w:eastAsia="ＭＳ 明朝"/>
          <w:sz w:val="22"/>
          <w:szCs w:val="22"/>
          <w:lang w:val="en-US"/>
        </w:rPr>
        <w:t xml:space="preserve">For NR-U DRS, RAN1 agreed to support multiple transmission opportunities to cope with LBT. For P/SP-CSI-RS, RAN1 has not agreed/discussed to support multiple transmission opportunities. Although defining multiple transmission opportunities would be beneficial in terms of timely CSI feedback without increase of CSI-RS overhead (due to shorter CSI-RS periodicity), it will cause a complex CSI-RS measurement and rate-matching procedures. </w:t>
      </w:r>
      <w:r w:rsidR="00664EAB">
        <w:rPr>
          <w:rFonts w:eastAsia="ＭＳ 明朝"/>
          <w:sz w:val="22"/>
          <w:szCs w:val="22"/>
          <w:lang w:val="en-US"/>
        </w:rPr>
        <w:t>So, we think that instead of defining multiple transmission opportunities for P/SP-CSI-RS, it would be better to extend the usage of A-CSI-RS for NR-U operation to cope with LBT.</w:t>
      </w:r>
      <w:r w:rsidR="00771181">
        <w:rPr>
          <w:rFonts w:eastAsia="ＭＳ 明朝"/>
          <w:sz w:val="22"/>
          <w:szCs w:val="22"/>
          <w:lang w:val="en-US"/>
        </w:rPr>
        <w:t xml:space="preserve"> </w:t>
      </w:r>
      <w:r w:rsidR="00664EAB">
        <w:rPr>
          <w:rFonts w:eastAsia="ＭＳ 明朝"/>
          <w:sz w:val="22"/>
          <w:szCs w:val="22"/>
          <w:lang w:val="en-US"/>
        </w:rPr>
        <w:t xml:space="preserve">One possible exception is P-CSI-RS as part of DRS. If transmission timing of DRS is shifted due to LBT, all signals/channels in the DRS should be shifted together. </w:t>
      </w:r>
    </w:p>
    <w:p w14:paraId="6DF25627" w14:textId="2FB5CC03" w:rsidR="00771181" w:rsidRDefault="00771181" w:rsidP="00771181">
      <w:pPr>
        <w:spacing w:afterLines="50" w:after="120"/>
        <w:jc w:val="both"/>
        <w:rPr>
          <w:rFonts w:eastAsia="ＭＳ 明朝"/>
          <w:sz w:val="22"/>
          <w:szCs w:val="22"/>
          <w:lang w:val="en-US"/>
        </w:rPr>
      </w:pPr>
      <w:r w:rsidRPr="001C2D30">
        <w:rPr>
          <w:rFonts w:eastAsia="ＭＳ 明朝" w:hint="eastAsia"/>
          <w:b/>
          <w:sz w:val="22"/>
          <w:szCs w:val="22"/>
          <w:u w:val="single"/>
          <w:lang w:val="en-US"/>
        </w:rPr>
        <w:t xml:space="preserve">Proposal </w:t>
      </w:r>
      <w:r w:rsidR="0044369E">
        <w:rPr>
          <w:rFonts w:eastAsia="ＭＳ 明朝"/>
          <w:b/>
          <w:sz w:val="22"/>
          <w:szCs w:val="22"/>
          <w:u w:val="single"/>
          <w:lang w:val="en-US"/>
        </w:rPr>
        <w:t>6</w:t>
      </w:r>
      <w:r w:rsidRPr="001C2D30">
        <w:rPr>
          <w:rFonts w:eastAsia="ＭＳ 明朝" w:hint="eastAsia"/>
          <w:b/>
          <w:sz w:val="22"/>
          <w:szCs w:val="22"/>
          <w:lang w:val="en-US"/>
        </w:rPr>
        <w:t xml:space="preserve">: </w:t>
      </w:r>
      <w:r>
        <w:rPr>
          <w:rFonts w:eastAsia="ＭＳ 明朝"/>
          <w:b/>
          <w:sz w:val="22"/>
          <w:szCs w:val="22"/>
          <w:lang w:val="en-US"/>
        </w:rPr>
        <w:t>For P/SP-CSI-RS configured within a slot containing NR-U DRS, UE assumes that the CSI-RS has multiple transmission opportunities within DRS transmission window as well as associated SSB</w:t>
      </w:r>
      <w:r w:rsidRPr="001C2D30">
        <w:rPr>
          <w:rFonts w:eastAsia="ＭＳ 明朝"/>
          <w:b/>
          <w:sz w:val="22"/>
          <w:szCs w:val="22"/>
          <w:lang w:val="en-US"/>
        </w:rPr>
        <w:t>.</w:t>
      </w:r>
    </w:p>
    <w:p w14:paraId="5B6C92EB" w14:textId="5364EFD1" w:rsidR="00881A89" w:rsidRDefault="00881A89" w:rsidP="00200469">
      <w:pPr>
        <w:rPr>
          <w:sz w:val="22"/>
          <w:szCs w:val="18"/>
          <w:lang w:val="en-US"/>
        </w:rPr>
      </w:pPr>
    </w:p>
    <w:p w14:paraId="096BB161" w14:textId="77777777" w:rsidR="00341621" w:rsidRPr="00200469" w:rsidRDefault="00341621" w:rsidP="00200469">
      <w:pPr>
        <w:rPr>
          <w:sz w:val="22"/>
          <w:szCs w:val="18"/>
          <w:lang w:val="en-US"/>
        </w:rPr>
      </w:pPr>
    </w:p>
    <w:p w14:paraId="01D02F35" w14:textId="4BD8D13D" w:rsidR="00FE0E3C" w:rsidRDefault="00FE0E3C" w:rsidP="00FE0E3C">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2BFC661A" w:rsidR="00FE79AE" w:rsidRPr="0081691A" w:rsidRDefault="00FE79AE" w:rsidP="00DB74B0">
      <w:pPr>
        <w:spacing w:afterLines="50" w:after="120"/>
        <w:jc w:val="both"/>
        <w:rPr>
          <w:rFonts w:eastAsia="ＭＳ 明朝"/>
          <w:sz w:val="22"/>
          <w:szCs w:val="22"/>
          <w:lang w:val="en-US"/>
        </w:rPr>
      </w:pPr>
      <w:r w:rsidRPr="00B81990">
        <w:rPr>
          <w:rFonts w:eastAsia="ＭＳ 明朝"/>
          <w:sz w:val="22"/>
          <w:szCs w:val="22"/>
          <w:lang w:val="en-US"/>
        </w:rPr>
        <w:t xml:space="preserve">In this contribution, </w:t>
      </w:r>
      <w:r w:rsidR="00776981" w:rsidRPr="00B81990">
        <w:rPr>
          <w:rFonts w:eastAsia="ＭＳ 明朝"/>
          <w:sz w:val="22"/>
          <w:szCs w:val="22"/>
          <w:lang w:val="en-US"/>
        </w:rPr>
        <w:t xml:space="preserve">we </w:t>
      </w:r>
      <w:r w:rsidR="00776981" w:rsidRPr="00B81990">
        <w:rPr>
          <w:rFonts w:eastAsia="ＭＳ 明朝" w:hint="eastAsia"/>
          <w:sz w:val="22"/>
          <w:szCs w:val="22"/>
          <w:lang w:val="en-US"/>
        </w:rPr>
        <w:t>discuss</w:t>
      </w:r>
      <w:r w:rsidR="00776981" w:rsidRPr="00B81990">
        <w:rPr>
          <w:rFonts w:eastAsia="ＭＳ 明朝"/>
          <w:sz w:val="22"/>
          <w:szCs w:val="22"/>
          <w:lang w:val="en-US"/>
        </w:rPr>
        <w:t xml:space="preserve">ed on </w:t>
      </w:r>
      <w:r w:rsidR="00484F06" w:rsidRPr="00B81990">
        <w:rPr>
          <w:rFonts w:eastAsia="ＭＳ 明朝"/>
          <w:sz w:val="22"/>
          <w:szCs w:val="22"/>
          <w:lang w:val="en-US"/>
        </w:rPr>
        <w:t xml:space="preserve">the </w:t>
      </w:r>
      <w:r w:rsidR="00204A53" w:rsidRPr="00B81990">
        <w:rPr>
          <w:rFonts w:eastAsia="ＭＳ 明朝"/>
          <w:sz w:val="22"/>
          <w:szCs w:val="22"/>
          <w:lang w:val="en-US"/>
        </w:rPr>
        <w:t>DL</w:t>
      </w:r>
      <w:r w:rsidR="00484F06" w:rsidRPr="00B81990">
        <w:rPr>
          <w:rFonts w:eastAsia="ＭＳ 明朝"/>
          <w:sz w:val="22"/>
          <w:szCs w:val="22"/>
          <w:lang w:val="en-US"/>
        </w:rPr>
        <w:t xml:space="preserve"> signals and channels for NR-U</w:t>
      </w:r>
      <w:r w:rsidR="001A2389" w:rsidRPr="00B81990">
        <w:rPr>
          <w:rFonts w:eastAsia="ＭＳ 明朝"/>
          <w:sz w:val="22"/>
          <w:szCs w:val="22"/>
          <w:lang w:val="en-US"/>
        </w:rPr>
        <w:t>.</w:t>
      </w:r>
      <w:r w:rsidRPr="00B81990">
        <w:rPr>
          <w:rFonts w:eastAsia="ＭＳ 明朝" w:hint="eastAsia"/>
          <w:sz w:val="22"/>
          <w:szCs w:val="22"/>
          <w:lang w:val="en-US"/>
        </w:rPr>
        <w:t xml:space="preserve"> </w:t>
      </w:r>
      <w:r w:rsidR="00E15F38" w:rsidRPr="00B81990">
        <w:rPr>
          <w:rFonts w:eastAsia="ＭＳ 明朝" w:hint="eastAsia"/>
          <w:sz w:val="22"/>
          <w:szCs w:val="22"/>
          <w:lang w:val="en-US"/>
        </w:rPr>
        <w:t xml:space="preserve">Based on the discussion, we made </w:t>
      </w:r>
      <w:r w:rsidR="00E15F38" w:rsidRPr="0081691A">
        <w:rPr>
          <w:rFonts w:eastAsia="ＭＳ 明朝" w:hint="eastAsia"/>
          <w:sz w:val="22"/>
          <w:szCs w:val="22"/>
          <w:lang w:val="en-US"/>
        </w:rPr>
        <w:t xml:space="preserve">following </w:t>
      </w:r>
      <w:r w:rsidR="00776981" w:rsidRPr="0081691A">
        <w:rPr>
          <w:rFonts w:eastAsia="ＭＳ 明朝" w:hint="eastAsia"/>
          <w:sz w:val="22"/>
          <w:szCs w:val="22"/>
          <w:lang w:val="en-US"/>
        </w:rPr>
        <w:t>proposal</w:t>
      </w:r>
      <w:r w:rsidR="00484F06" w:rsidRPr="0081691A">
        <w:rPr>
          <w:rFonts w:eastAsia="ＭＳ 明朝"/>
          <w:sz w:val="22"/>
          <w:szCs w:val="22"/>
          <w:lang w:val="en-US"/>
        </w:rPr>
        <w:t>s</w:t>
      </w:r>
      <w:r w:rsidR="00E15F38" w:rsidRPr="0081691A">
        <w:rPr>
          <w:rFonts w:eastAsia="ＭＳ 明朝" w:hint="eastAsia"/>
          <w:sz w:val="22"/>
          <w:szCs w:val="22"/>
          <w:lang w:val="en-US"/>
        </w:rPr>
        <w:t>.</w:t>
      </w:r>
    </w:p>
    <w:p w14:paraId="69670491" w14:textId="79B242BD" w:rsidR="00791D78" w:rsidRPr="0081691A" w:rsidRDefault="00791D78" w:rsidP="00791D78">
      <w:pPr>
        <w:spacing w:afterLines="50" w:after="120"/>
        <w:jc w:val="both"/>
        <w:rPr>
          <w:rFonts w:eastAsia="ＭＳ 明朝"/>
          <w:b/>
          <w:sz w:val="22"/>
          <w:szCs w:val="22"/>
          <w:lang w:val="en-US"/>
        </w:rPr>
      </w:pPr>
      <w:r w:rsidRPr="0081691A">
        <w:rPr>
          <w:rFonts w:eastAsia="ＭＳ 明朝" w:hint="eastAsia"/>
          <w:b/>
          <w:sz w:val="22"/>
          <w:szCs w:val="22"/>
          <w:u w:val="single"/>
          <w:lang w:val="en-US"/>
        </w:rPr>
        <w:t>Proposal 1</w:t>
      </w:r>
      <w:r w:rsidRPr="0081691A">
        <w:rPr>
          <w:rFonts w:eastAsia="ＭＳ 明朝" w:hint="eastAsia"/>
          <w:b/>
          <w:sz w:val="22"/>
          <w:szCs w:val="22"/>
          <w:lang w:val="en-US"/>
        </w:rPr>
        <w:t xml:space="preserve">: </w:t>
      </w:r>
      <w:r w:rsidRPr="0081691A">
        <w:rPr>
          <w:rFonts w:eastAsia="ＭＳ 明朝"/>
          <w:b/>
          <w:sz w:val="22"/>
          <w:szCs w:val="22"/>
          <w:lang w:val="en-US"/>
        </w:rPr>
        <w:t xml:space="preserve">Support </w:t>
      </w:r>
      <w:r w:rsidR="00C509C1">
        <w:rPr>
          <w:rFonts w:eastAsia="ＭＳ 明朝"/>
          <w:b/>
          <w:sz w:val="22"/>
          <w:szCs w:val="22"/>
          <w:lang w:val="en-US"/>
        </w:rPr>
        <w:t xml:space="preserve">the </w:t>
      </w:r>
      <w:r w:rsidRPr="0081691A">
        <w:rPr>
          <w:rFonts w:eastAsia="ＭＳ 明朝"/>
          <w:b/>
          <w:sz w:val="22"/>
          <w:szCs w:val="22"/>
          <w:lang w:val="en-US"/>
        </w:rPr>
        <w:t>dynamic switching between two groups of search space sets only.</w:t>
      </w:r>
      <w:r w:rsidR="00C02A97" w:rsidRPr="0081691A">
        <w:rPr>
          <w:rFonts w:eastAsia="ＭＳ 明朝"/>
          <w:b/>
          <w:sz w:val="22"/>
          <w:szCs w:val="22"/>
          <w:lang w:val="en-US"/>
        </w:rPr>
        <w:t xml:space="preserve"> (i.e., more than two groups of search space sets are not supported)</w:t>
      </w:r>
    </w:p>
    <w:p w14:paraId="30270AEA" w14:textId="77777777" w:rsidR="00791D78" w:rsidRPr="0081691A" w:rsidRDefault="00791D78" w:rsidP="00791D78">
      <w:pPr>
        <w:pStyle w:val="afd"/>
        <w:numPr>
          <w:ilvl w:val="0"/>
          <w:numId w:val="28"/>
        </w:numPr>
        <w:spacing w:afterLines="50" w:after="120"/>
        <w:ind w:leftChars="0"/>
        <w:jc w:val="both"/>
        <w:rPr>
          <w:rFonts w:eastAsia="ＭＳ 明朝"/>
          <w:b/>
          <w:sz w:val="22"/>
          <w:szCs w:val="22"/>
          <w:lang w:val="en-US"/>
        </w:rPr>
      </w:pPr>
      <w:r w:rsidRPr="0081691A">
        <w:rPr>
          <w:rFonts w:eastAsia="ＭＳ 明朝"/>
          <w:b/>
          <w:sz w:val="22"/>
          <w:szCs w:val="22"/>
          <w:lang w:val="en-US"/>
        </w:rPr>
        <w:t>Monitoring behavior</w:t>
      </w:r>
      <w:r w:rsidRPr="0081691A">
        <w:rPr>
          <w:rFonts w:eastAsia="ＭＳ 明朝" w:hint="eastAsia"/>
          <w:b/>
          <w:sz w:val="22"/>
          <w:szCs w:val="22"/>
          <w:lang w:val="en-US"/>
        </w:rPr>
        <w:t xml:space="preserve"> A</w:t>
      </w:r>
      <w:r w:rsidRPr="0081691A">
        <w:rPr>
          <w:rFonts w:eastAsia="ＭＳ 明朝"/>
          <w:b/>
          <w:sz w:val="22"/>
          <w:szCs w:val="22"/>
          <w:lang w:val="en-US"/>
        </w:rPr>
        <w:t xml:space="preserve"> (Group#0): The UE may be configured with search space sets for frequent PDCCH monitoring such as mini-slot level that are enabled only in Group#0, and the dynamic switching from Group#0 to Group#1 occurs:</w:t>
      </w:r>
    </w:p>
    <w:p w14:paraId="64DA7D7C" w14:textId="77777777" w:rsidR="00791D78" w:rsidRPr="0081691A" w:rsidRDefault="00791D78" w:rsidP="00791D78">
      <w:pPr>
        <w:pStyle w:val="afd"/>
        <w:numPr>
          <w:ilvl w:val="1"/>
          <w:numId w:val="28"/>
        </w:numPr>
        <w:spacing w:afterLines="50" w:after="120"/>
        <w:ind w:leftChars="0"/>
        <w:jc w:val="both"/>
        <w:rPr>
          <w:rFonts w:eastAsia="ＭＳ 明朝"/>
          <w:b/>
          <w:sz w:val="22"/>
          <w:szCs w:val="22"/>
          <w:lang w:val="en-US"/>
        </w:rPr>
      </w:pPr>
      <w:r w:rsidRPr="0081691A">
        <w:rPr>
          <w:rFonts w:eastAsia="ＭＳ 明朝"/>
          <w:b/>
          <w:sz w:val="22"/>
          <w:szCs w:val="22"/>
          <w:lang w:val="en-US"/>
        </w:rPr>
        <w:t>If UE is configured to monitor GC-PDCCH: When DCI in GC-PDCCH indicates the switching explicitly.</w:t>
      </w:r>
    </w:p>
    <w:p w14:paraId="2D0CED04" w14:textId="77777777" w:rsidR="00791D78" w:rsidRPr="0081691A" w:rsidRDefault="00791D78" w:rsidP="00791D78">
      <w:pPr>
        <w:pStyle w:val="afd"/>
        <w:numPr>
          <w:ilvl w:val="1"/>
          <w:numId w:val="28"/>
        </w:numPr>
        <w:spacing w:afterLines="50" w:after="120"/>
        <w:ind w:leftChars="0"/>
        <w:jc w:val="both"/>
        <w:rPr>
          <w:rFonts w:eastAsia="ＭＳ 明朝"/>
          <w:b/>
          <w:sz w:val="22"/>
          <w:szCs w:val="22"/>
          <w:lang w:val="en-US"/>
        </w:rPr>
      </w:pPr>
      <w:r w:rsidRPr="0081691A">
        <w:rPr>
          <w:rFonts w:eastAsia="ＭＳ 明朝"/>
          <w:b/>
          <w:sz w:val="22"/>
          <w:szCs w:val="22"/>
          <w:lang w:val="en-US"/>
        </w:rPr>
        <w:t>If UE is not configured to monitor GC-PDCCH: When the UE successfully detects PDCCH.</w:t>
      </w:r>
    </w:p>
    <w:p w14:paraId="63ED8CAA" w14:textId="77777777" w:rsidR="00791D78" w:rsidRPr="0081691A" w:rsidRDefault="00791D78" w:rsidP="00791D78">
      <w:pPr>
        <w:pStyle w:val="afd"/>
        <w:numPr>
          <w:ilvl w:val="0"/>
          <w:numId w:val="28"/>
        </w:numPr>
        <w:spacing w:afterLines="50" w:after="120"/>
        <w:ind w:leftChars="0"/>
        <w:jc w:val="both"/>
        <w:rPr>
          <w:rFonts w:eastAsia="ＭＳ 明朝"/>
          <w:b/>
          <w:sz w:val="22"/>
          <w:szCs w:val="22"/>
          <w:lang w:val="en-US"/>
        </w:rPr>
      </w:pPr>
      <w:r w:rsidRPr="0081691A">
        <w:rPr>
          <w:rFonts w:eastAsia="ＭＳ 明朝"/>
          <w:b/>
          <w:sz w:val="22"/>
          <w:szCs w:val="22"/>
          <w:lang w:val="en-US"/>
        </w:rPr>
        <w:t>Monitoring behavior</w:t>
      </w:r>
      <w:r w:rsidRPr="0081691A">
        <w:rPr>
          <w:rFonts w:eastAsia="ＭＳ 明朝" w:hint="eastAsia"/>
          <w:b/>
          <w:sz w:val="22"/>
          <w:szCs w:val="22"/>
          <w:lang w:val="en-US"/>
        </w:rPr>
        <w:t xml:space="preserve"> </w:t>
      </w:r>
      <w:r w:rsidRPr="0081691A">
        <w:rPr>
          <w:rFonts w:eastAsia="ＭＳ 明朝"/>
          <w:b/>
          <w:sz w:val="22"/>
          <w:szCs w:val="22"/>
          <w:lang w:val="en-US"/>
        </w:rPr>
        <w:t>B (Group#1): The UE may be configured with search space sets for normal PDCCH monitoring such as slot level that are enabled only in Group#2, and the dynamic switching from Group#1 to Group#0 occurs:</w:t>
      </w:r>
    </w:p>
    <w:p w14:paraId="2B3A4A46" w14:textId="77777777" w:rsidR="00791D78" w:rsidRPr="0081691A" w:rsidRDefault="00791D78" w:rsidP="00791D78">
      <w:pPr>
        <w:pStyle w:val="afd"/>
        <w:numPr>
          <w:ilvl w:val="1"/>
          <w:numId w:val="28"/>
        </w:numPr>
        <w:spacing w:afterLines="50" w:after="120"/>
        <w:ind w:leftChars="0"/>
        <w:jc w:val="both"/>
        <w:rPr>
          <w:rFonts w:eastAsia="ＭＳ 明朝"/>
          <w:b/>
          <w:sz w:val="22"/>
          <w:szCs w:val="22"/>
          <w:lang w:val="en-US"/>
        </w:rPr>
      </w:pPr>
      <w:r w:rsidRPr="0081691A">
        <w:rPr>
          <w:rFonts w:eastAsia="ＭＳ 明朝"/>
          <w:b/>
          <w:sz w:val="22"/>
          <w:szCs w:val="22"/>
          <w:lang w:val="en-US"/>
        </w:rPr>
        <w:t>If UE is configured to monitor GC-PDCCH: At the end of gNB’s DL burst which is identified by the UE based on COT structure indication in GC-PDCCH.</w:t>
      </w:r>
    </w:p>
    <w:p w14:paraId="76402436" w14:textId="315BBB10" w:rsidR="00791D78" w:rsidRPr="0081691A" w:rsidRDefault="00791D78" w:rsidP="00791D78">
      <w:pPr>
        <w:pStyle w:val="afd"/>
        <w:numPr>
          <w:ilvl w:val="1"/>
          <w:numId w:val="28"/>
        </w:numPr>
        <w:spacing w:afterLines="50" w:after="120"/>
        <w:ind w:leftChars="0"/>
        <w:jc w:val="both"/>
        <w:rPr>
          <w:rFonts w:eastAsia="ＭＳ 明朝"/>
          <w:b/>
          <w:sz w:val="22"/>
          <w:szCs w:val="22"/>
          <w:lang w:val="en-US"/>
        </w:rPr>
      </w:pPr>
      <w:r w:rsidRPr="0081691A">
        <w:rPr>
          <w:rFonts w:eastAsia="ＭＳ 明朝"/>
          <w:b/>
          <w:sz w:val="22"/>
          <w:szCs w:val="22"/>
          <w:lang w:val="en-US"/>
        </w:rPr>
        <w:t>If UE is not configured to monitor GC-PDCCH:</w:t>
      </w:r>
      <w:r w:rsidR="00C02A97" w:rsidRPr="0081691A">
        <w:rPr>
          <w:rFonts w:eastAsia="ＭＳ 明朝"/>
          <w:b/>
          <w:sz w:val="22"/>
          <w:szCs w:val="22"/>
          <w:lang w:val="en-US"/>
        </w:rPr>
        <w:t xml:space="preserve"> When a timer based on the detection failure of PDCCH is expired.</w:t>
      </w:r>
    </w:p>
    <w:p w14:paraId="1D7BD4E2" w14:textId="77777777" w:rsidR="00791D78" w:rsidRPr="0081691A" w:rsidRDefault="00791D78" w:rsidP="00791D78">
      <w:pPr>
        <w:spacing w:afterLines="50" w:after="120"/>
        <w:jc w:val="both"/>
        <w:rPr>
          <w:rFonts w:eastAsia="ＭＳ 明朝"/>
          <w:b/>
          <w:sz w:val="22"/>
          <w:szCs w:val="22"/>
          <w:lang w:val="en-US"/>
        </w:rPr>
      </w:pPr>
      <w:r w:rsidRPr="0081691A">
        <w:rPr>
          <w:rFonts w:eastAsia="ＭＳ 明朝" w:hint="eastAsia"/>
          <w:b/>
          <w:sz w:val="22"/>
          <w:szCs w:val="22"/>
          <w:u w:val="single"/>
          <w:lang w:val="en-US"/>
        </w:rPr>
        <w:t>Proposal 2</w:t>
      </w:r>
      <w:r w:rsidRPr="0081691A">
        <w:rPr>
          <w:rFonts w:eastAsia="ＭＳ 明朝" w:hint="eastAsia"/>
          <w:b/>
          <w:sz w:val="22"/>
          <w:szCs w:val="22"/>
          <w:lang w:val="en-US"/>
        </w:rPr>
        <w:t xml:space="preserve">: </w:t>
      </w:r>
      <w:r w:rsidRPr="0081691A">
        <w:rPr>
          <w:rFonts w:eastAsia="ＭＳ 明朝"/>
          <w:b/>
          <w:sz w:val="22"/>
          <w:szCs w:val="22"/>
          <w:lang w:val="en-US"/>
        </w:rPr>
        <w:t>Remaining COT duration is indicated by DCI format 2_0 when the corresponding bit-field is configured.</w:t>
      </w:r>
    </w:p>
    <w:p w14:paraId="2BD5C66F" w14:textId="77777777" w:rsidR="0044369E" w:rsidRPr="0081691A" w:rsidRDefault="0044369E" w:rsidP="0044369E">
      <w:pPr>
        <w:spacing w:afterLines="50" w:after="120"/>
        <w:jc w:val="both"/>
        <w:rPr>
          <w:rFonts w:eastAsia="ＭＳ 明朝"/>
          <w:b/>
          <w:sz w:val="22"/>
          <w:szCs w:val="22"/>
          <w:lang w:val="en-US"/>
        </w:rPr>
      </w:pPr>
      <w:r w:rsidRPr="0081691A">
        <w:rPr>
          <w:rFonts w:eastAsia="ＭＳ 明朝" w:hint="eastAsia"/>
          <w:b/>
          <w:sz w:val="22"/>
          <w:szCs w:val="22"/>
          <w:u w:val="single"/>
          <w:lang w:val="en-US"/>
        </w:rPr>
        <w:t xml:space="preserve">Proposal </w:t>
      </w:r>
      <w:r w:rsidRPr="0081691A">
        <w:rPr>
          <w:rFonts w:eastAsia="ＭＳ 明朝"/>
          <w:b/>
          <w:sz w:val="22"/>
          <w:szCs w:val="22"/>
          <w:u w:val="single"/>
          <w:lang w:val="en-US"/>
        </w:rPr>
        <w:t>3</w:t>
      </w:r>
      <w:r w:rsidRPr="0081691A">
        <w:rPr>
          <w:rFonts w:eastAsia="ＭＳ 明朝" w:hint="eastAsia"/>
          <w:b/>
          <w:sz w:val="22"/>
          <w:szCs w:val="22"/>
          <w:lang w:val="en-US"/>
        </w:rPr>
        <w:t xml:space="preserve">: </w:t>
      </w:r>
      <w:r w:rsidRPr="0081691A">
        <w:rPr>
          <w:rFonts w:eastAsia="ＭＳ 明朝"/>
          <w:b/>
          <w:sz w:val="22"/>
          <w:szCs w:val="22"/>
          <w:lang w:val="en-US"/>
        </w:rPr>
        <w:t>When COT duration bit-field is not configured, COT structure is indicated by using DCI format 2_0 with following enhancement.</w:t>
      </w:r>
    </w:p>
    <w:p w14:paraId="432A509D" w14:textId="77777777" w:rsidR="0044369E" w:rsidRPr="0081691A" w:rsidRDefault="0044369E" w:rsidP="0044369E">
      <w:pPr>
        <w:pStyle w:val="afd"/>
        <w:numPr>
          <w:ilvl w:val="0"/>
          <w:numId w:val="30"/>
        </w:numPr>
        <w:spacing w:afterLines="50" w:after="120"/>
        <w:ind w:leftChars="0"/>
        <w:jc w:val="both"/>
        <w:rPr>
          <w:rFonts w:eastAsia="ＭＳ 明朝"/>
          <w:b/>
          <w:sz w:val="22"/>
          <w:szCs w:val="22"/>
          <w:lang w:val="en-US"/>
        </w:rPr>
      </w:pPr>
      <w:r w:rsidRPr="0081691A">
        <w:rPr>
          <w:rFonts w:eastAsia="ＭＳ 明朝" w:hint="eastAsia"/>
          <w:b/>
          <w:sz w:val="22"/>
          <w:szCs w:val="22"/>
          <w:lang w:val="en-US"/>
        </w:rPr>
        <w:t>When UE detects DCI format 2_0 indicating slot</w:t>
      </w:r>
      <w:r w:rsidRPr="0081691A">
        <w:rPr>
          <w:rFonts w:eastAsia="ＭＳ 明朝"/>
          <w:b/>
          <w:sz w:val="22"/>
          <w:szCs w:val="22"/>
          <w:lang w:val="en-US"/>
        </w:rPr>
        <w:t>(s)</w:t>
      </w:r>
      <w:r w:rsidRPr="0081691A">
        <w:rPr>
          <w:rFonts w:eastAsia="ＭＳ 明朝" w:hint="eastAsia"/>
          <w:b/>
          <w:sz w:val="22"/>
          <w:szCs w:val="22"/>
          <w:lang w:val="en-US"/>
        </w:rPr>
        <w:t xml:space="preserve"> </w:t>
      </w:r>
      <w:r w:rsidRPr="0081691A">
        <w:rPr>
          <w:rFonts w:eastAsia="ＭＳ 明朝"/>
          <w:b/>
          <w:sz w:val="22"/>
          <w:szCs w:val="22"/>
          <w:lang w:val="en-US"/>
        </w:rPr>
        <w:t>with specific slot format index, UE assumes the slot(s) is/are to be outside of gNB’s COT.</w:t>
      </w:r>
    </w:p>
    <w:p w14:paraId="724FF182" w14:textId="0D148E95" w:rsidR="0095293A" w:rsidRPr="004B64DC" w:rsidRDefault="0095293A" w:rsidP="00DB74B0">
      <w:pPr>
        <w:spacing w:afterLines="50" w:after="120"/>
        <w:jc w:val="both"/>
        <w:rPr>
          <w:rFonts w:eastAsia="ＭＳ 明朝"/>
          <w:b/>
          <w:sz w:val="22"/>
          <w:szCs w:val="22"/>
          <w:lang w:val="en-US"/>
        </w:rPr>
      </w:pPr>
      <w:r w:rsidRPr="004B64DC">
        <w:rPr>
          <w:rFonts w:eastAsia="ＭＳ 明朝" w:hint="eastAsia"/>
          <w:b/>
          <w:sz w:val="22"/>
          <w:szCs w:val="22"/>
          <w:u w:val="single"/>
          <w:lang w:val="en-US"/>
        </w:rPr>
        <w:t xml:space="preserve">Proposal </w:t>
      </w:r>
      <w:r w:rsidRPr="004B64DC">
        <w:rPr>
          <w:rFonts w:eastAsia="ＭＳ 明朝"/>
          <w:b/>
          <w:sz w:val="22"/>
          <w:szCs w:val="22"/>
          <w:u w:val="single"/>
          <w:lang w:val="en-US"/>
        </w:rPr>
        <w:t>4</w:t>
      </w:r>
      <w:r w:rsidRPr="004B64DC">
        <w:rPr>
          <w:rFonts w:eastAsia="ＭＳ 明朝" w:hint="eastAsia"/>
          <w:b/>
          <w:sz w:val="22"/>
          <w:szCs w:val="22"/>
          <w:lang w:val="en-US"/>
        </w:rPr>
        <w:t xml:space="preserve">: </w:t>
      </w:r>
      <w:r w:rsidR="00504899" w:rsidRPr="004B64DC">
        <w:rPr>
          <w:rFonts w:eastAsia="ＭＳ 明朝"/>
          <w:b/>
          <w:sz w:val="22"/>
          <w:szCs w:val="22"/>
          <w:lang w:val="en-US"/>
        </w:rPr>
        <w:t>I</w:t>
      </w:r>
      <w:r w:rsidRPr="004B64DC">
        <w:rPr>
          <w:rFonts w:eastAsia="ＭＳ 明朝"/>
          <w:b/>
          <w:sz w:val="22"/>
          <w:szCs w:val="22"/>
          <w:lang w:val="en-US"/>
        </w:rPr>
        <w:t xml:space="preserve">f more than one DCI formats 2_0 indicate a slot format and channel occupancy frequency domain structure for a slot, the same </w:t>
      </w:r>
      <w:r w:rsidR="00504899" w:rsidRPr="004B64DC">
        <w:rPr>
          <w:rFonts w:eastAsia="ＭＳ 明朝"/>
          <w:b/>
          <w:sz w:val="22"/>
          <w:szCs w:val="22"/>
          <w:lang w:val="en-US"/>
        </w:rPr>
        <w:t xml:space="preserve">slot </w:t>
      </w:r>
      <w:r w:rsidRPr="004B64DC">
        <w:rPr>
          <w:rFonts w:eastAsia="ＭＳ 明朝"/>
          <w:b/>
          <w:sz w:val="22"/>
          <w:szCs w:val="22"/>
          <w:lang w:val="en-US"/>
        </w:rPr>
        <w:t>format and channel occupancy frequency domain structure should be indicated for the slot.</w:t>
      </w:r>
    </w:p>
    <w:p w14:paraId="7FF0EF66" w14:textId="05F0C2DE" w:rsidR="0095293A" w:rsidRPr="004B64DC" w:rsidRDefault="0095293A" w:rsidP="00DB74B0">
      <w:pPr>
        <w:pStyle w:val="afd"/>
        <w:numPr>
          <w:ilvl w:val="0"/>
          <w:numId w:val="32"/>
        </w:numPr>
        <w:spacing w:afterLines="50" w:after="120"/>
        <w:ind w:leftChars="0"/>
        <w:jc w:val="both"/>
        <w:rPr>
          <w:b/>
          <w:sz w:val="22"/>
          <w:szCs w:val="22"/>
          <w:lang w:val="en-US"/>
        </w:rPr>
      </w:pPr>
      <w:r w:rsidRPr="004B64DC">
        <w:rPr>
          <w:b/>
          <w:sz w:val="22"/>
          <w:szCs w:val="22"/>
          <w:lang w:val="en-US"/>
        </w:rPr>
        <w:t>For the beginning of COT, gNB can indicate a specific bitmap pattern and UE performs blind decoding of PDCCH and/or DMRS on every LBT bandwidth</w:t>
      </w:r>
      <w:r w:rsidR="00504899" w:rsidRPr="004B64DC">
        <w:rPr>
          <w:b/>
          <w:sz w:val="22"/>
          <w:szCs w:val="22"/>
          <w:lang w:val="en-US"/>
        </w:rPr>
        <w:t>.</w:t>
      </w:r>
    </w:p>
    <w:p w14:paraId="470BA4F3" w14:textId="2559932E" w:rsidR="005871A7" w:rsidRDefault="005871A7" w:rsidP="00DB74B0">
      <w:pPr>
        <w:spacing w:afterLines="50" w:after="120"/>
        <w:jc w:val="both"/>
        <w:rPr>
          <w:rFonts w:eastAsia="ＭＳ 明朝"/>
          <w:b/>
          <w:sz w:val="22"/>
          <w:szCs w:val="22"/>
          <w:lang w:val="en-US"/>
        </w:rPr>
      </w:pPr>
      <w:r w:rsidRPr="001C2D30">
        <w:rPr>
          <w:rFonts w:eastAsia="ＭＳ 明朝" w:hint="eastAsia"/>
          <w:b/>
          <w:sz w:val="22"/>
          <w:szCs w:val="22"/>
          <w:u w:val="single"/>
          <w:lang w:val="en-US"/>
        </w:rPr>
        <w:t xml:space="preserve">Proposal </w:t>
      </w:r>
      <w:r w:rsidR="0095293A">
        <w:rPr>
          <w:rFonts w:eastAsia="ＭＳ 明朝"/>
          <w:b/>
          <w:sz w:val="22"/>
          <w:szCs w:val="22"/>
          <w:u w:val="single"/>
          <w:lang w:val="en-US"/>
        </w:rPr>
        <w:t>5</w:t>
      </w:r>
      <w:r w:rsidRPr="001C2D30">
        <w:rPr>
          <w:rFonts w:eastAsia="ＭＳ 明朝" w:hint="eastAsia"/>
          <w:b/>
          <w:sz w:val="22"/>
          <w:szCs w:val="22"/>
          <w:lang w:val="en-US"/>
        </w:rPr>
        <w:t xml:space="preserve">: </w:t>
      </w:r>
      <w:r w:rsidRPr="001C2D30">
        <w:rPr>
          <w:rFonts w:eastAsia="ＭＳ 明朝"/>
          <w:b/>
          <w:sz w:val="22"/>
          <w:szCs w:val="22"/>
          <w:lang w:val="en-US"/>
        </w:rPr>
        <w:t>Additional durations from 2 to 1</w:t>
      </w:r>
      <w:r>
        <w:rPr>
          <w:rFonts w:eastAsia="ＭＳ 明朝"/>
          <w:b/>
          <w:sz w:val="22"/>
          <w:szCs w:val="22"/>
          <w:lang w:val="en-US"/>
        </w:rPr>
        <w:t>4</w:t>
      </w:r>
      <w:r w:rsidRPr="001C2D30">
        <w:rPr>
          <w:rFonts w:eastAsia="ＭＳ 明朝"/>
          <w:b/>
          <w:sz w:val="22"/>
          <w:szCs w:val="22"/>
          <w:lang w:val="en-US"/>
        </w:rPr>
        <w:t xml:space="preserve"> (other than 2, 4 and 7 which are already supported in Rel-15) for PDSCH mapping type B are supported.</w:t>
      </w:r>
    </w:p>
    <w:p w14:paraId="24C3D33F" w14:textId="7C391D8E" w:rsidR="005871A7" w:rsidRDefault="00746117" w:rsidP="00DB74B0">
      <w:pPr>
        <w:pStyle w:val="afd"/>
        <w:numPr>
          <w:ilvl w:val="0"/>
          <w:numId w:val="35"/>
        </w:numPr>
        <w:spacing w:afterLines="50" w:after="120"/>
        <w:ind w:leftChars="0"/>
        <w:jc w:val="both"/>
        <w:rPr>
          <w:rFonts w:eastAsia="ＭＳ 明朝"/>
          <w:b/>
          <w:sz w:val="22"/>
          <w:szCs w:val="22"/>
          <w:lang w:val="en-US"/>
        </w:rPr>
      </w:pPr>
      <w:r>
        <w:rPr>
          <w:rFonts w:eastAsia="ＭＳ 明朝"/>
          <w:b/>
          <w:sz w:val="22"/>
          <w:szCs w:val="22"/>
          <w:lang w:val="en-US"/>
        </w:rPr>
        <w:t>First</w:t>
      </w:r>
      <w:r w:rsidRPr="001C2D30">
        <w:rPr>
          <w:rFonts w:eastAsia="ＭＳ 明朝"/>
          <w:b/>
          <w:sz w:val="22"/>
          <w:szCs w:val="22"/>
          <w:lang w:val="en-US"/>
        </w:rPr>
        <w:t xml:space="preserve"> </w:t>
      </w:r>
      <w:r w:rsidR="005871A7" w:rsidRPr="001C2D30">
        <w:rPr>
          <w:rFonts w:eastAsia="ＭＳ 明朝"/>
          <w:b/>
          <w:sz w:val="22"/>
          <w:szCs w:val="22"/>
          <w:lang w:val="en-US"/>
        </w:rPr>
        <w:t>DMRS for mapping type B PDSCH will be transmitted at the first available OFDM symbol which doesn’t collide with configured CORESET symbol(s)</w:t>
      </w:r>
      <w:r w:rsidR="005871A7">
        <w:rPr>
          <w:rFonts w:eastAsia="ＭＳ 明朝"/>
          <w:b/>
          <w:sz w:val="22"/>
          <w:szCs w:val="22"/>
          <w:lang w:val="en-US"/>
        </w:rPr>
        <w:t>.</w:t>
      </w:r>
    </w:p>
    <w:p w14:paraId="30690678" w14:textId="77777777" w:rsidR="0095293A" w:rsidRPr="004B64DC" w:rsidRDefault="0095293A" w:rsidP="00DB74B0">
      <w:pPr>
        <w:pStyle w:val="afd"/>
        <w:numPr>
          <w:ilvl w:val="0"/>
          <w:numId w:val="35"/>
        </w:numPr>
        <w:spacing w:afterLines="50" w:after="120"/>
        <w:ind w:leftChars="0"/>
        <w:jc w:val="both"/>
        <w:rPr>
          <w:rFonts w:eastAsia="ＭＳ 明朝"/>
          <w:b/>
          <w:sz w:val="22"/>
          <w:szCs w:val="22"/>
          <w:lang w:val="en-US"/>
        </w:rPr>
      </w:pPr>
      <w:r w:rsidRPr="004B64DC">
        <w:rPr>
          <w:rFonts w:eastAsia="ＭＳ 明朝"/>
          <w:b/>
          <w:sz w:val="22"/>
          <w:szCs w:val="22"/>
          <w:lang w:val="en-US"/>
        </w:rPr>
        <w:t>The agreed DMRS positions of length 9 and 10 should be used irrespective of DSS.</w:t>
      </w:r>
    </w:p>
    <w:p w14:paraId="482A0156" w14:textId="77777777" w:rsidR="0095293A" w:rsidRPr="004B64DC" w:rsidRDefault="0095293A" w:rsidP="00DB74B0">
      <w:pPr>
        <w:pStyle w:val="afd"/>
        <w:numPr>
          <w:ilvl w:val="0"/>
          <w:numId w:val="35"/>
        </w:numPr>
        <w:spacing w:afterLines="50" w:after="120"/>
        <w:ind w:leftChars="0"/>
        <w:jc w:val="both"/>
        <w:rPr>
          <w:rFonts w:eastAsia="ＭＳ 明朝"/>
          <w:b/>
          <w:sz w:val="22"/>
          <w:szCs w:val="22"/>
          <w:lang w:val="en-US"/>
        </w:rPr>
      </w:pPr>
      <w:r w:rsidRPr="004B64DC">
        <w:rPr>
          <w:rFonts w:eastAsia="ＭＳ 明朝"/>
          <w:b/>
          <w:sz w:val="22"/>
          <w:szCs w:val="22"/>
          <w:lang w:val="en-US"/>
        </w:rPr>
        <w:t>DMRS positions of PUSCH mapping type B are reused for the DMRS positions of PDSCH mapping type B of length other than 2, 4, 7, 9 and 10.</w:t>
      </w:r>
    </w:p>
    <w:p w14:paraId="1EA87F8A" w14:textId="77777777" w:rsidR="005871A7" w:rsidRDefault="005871A7" w:rsidP="00DB74B0">
      <w:pPr>
        <w:pStyle w:val="afd"/>
        <w:numPr>
          <w:ilvl w:val="0"/>
          <w:numId w:val="35"/>
        </w:numPr>
        <w:spacing w:afterLines="50" w:after="120"/>
        <w:ind w:leftChars="0"/>
        <w:jc w:val="both"/>
        <w:rPr>
          <w:rFonts w:eastAsia="ＭＳ 明朝"/>
          <w:b/>
          <w:sz w:val="22"/>
          <w:szCs w:val="22"/>
          <w:lang w:val="en-US"/>
        </w:rPr>
      </w:pPr>
      <w:r>
        <w:rPr>
          <w:rFonts w:eastAsia="ＭＳ 明朝"/>
          <w:b/>
          <w:sz w:val="22"/>
          <w:szCs w:val="22"/>
          <w:lang w:val="en-US"/>
        </w:rPr>
        <w:t>PDSCH processing procedure time for additional durations is defined as below.</w:t>
      </w:r>
    </w:p>
    <w:p w14:paraId="41318702" w14:textId="77777777" w:rsidR="005871A7" w:rsidRPr="001C2D30" w:rsidRDefault="005871A7" w:rsidP="00DB74B0">
      <w:pPr>
        <w:pStyle w:val="afd"/>
        <w:numPr>
          <w:ilvl w:val="1"/>
          <w:numId w:val="35"/>
        </w:numPr>
        <w:spacing w:afterLines="50" w:after="120"/>
        <w:ind w:leftChars="0"/>
        <w:jc w:val="both"/>
        <w:rPr>
          <w:rFonts w:eastAsia="ＭＳ 明朝"/>
          <w:b/>
          <w:sz w:val="22"/>
          <w:szCs w:val="22"/>
          <w:lang w:val="en-US"/>
        </w:rPr>
      </w:pPr>
      <w:r w:rsidRPr="001C2D30">
        <w:rPr>
          <w:rFonts w:eastAsia="ＭＳ 明朝"/>
          <w:b/>
          <w:sz w:val="22"/>
          <w:szCs w:val="22"/>
          <w:lang w:val="en-US"/>
        </w:rPr>
        <w:t xml:space="preserve">For UE processing capability 1, </w:t>
      </w:r>
    </w:p>
    <w:p w14:paraId="24152235" w14:textId="77777777" w:rsidR="005871A7" w:rsidRPr="001C2D30" w:rsidRDefault="005871A7" w:rsidP="00DB74B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 xml:space="preserve">if the number of PDSCH symbols allocated is equal to or larger than 7, then d1,1 = 0, </w:t>
      </w:r>
    </w:p>
    <w:p w14:paraId="59CE13DC" w14:textId="77777777" w:rsidR="005871A7" w:rsidRPr="001C2D30" w:rsidRDefault="005871A7" w:rsidP="00DB74B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 xml:space="preserve">if the number of PDSCH symbols allocated is 4, 5 or 6, then d1,1 = 1, 2 or 3, respectively, </w:t>
      </w:r>
    </w:p>
    <w:p w14:paraId="51DCB923" w14:textId="77777777" w:rsidR="005871A7" w:rsidRPr="001C2D30" w:rsidRDefault="005871A7" w:rsidP="00DB74B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2 or 3, then d1,1 = 3+d, where d is the number of overlapping symbols of the scheduling PDCCH and the scheduled PDSCH.</w:t>
      </w:r>
    </w:p>
    <w:p w14:paraId="1BB741DE" w14:textId="77777777" w:rsidR="005871A7" w:rsidRPr="001C2D30" w:rsidRDefault="005871A7" w:rsidP="00DB74B0">
      <w:pPr>
        <w:pStyle w:val="afd"/>
        <w:numPr>
          <w:ilvl w:val="1"/>
          <w:numId w:val="35"/>
        </w:numPr>
        <w:spacing w:afterLines="50" w:after="120"/>
        <w:ind w:leftChars="0"/>
        <w:jc w:val="both"/>
        <w:rPr>
          <w:rFonts w:eastAsia="ＭＳ 明朝"/>
          <w:b/>
          <w:sz w:val="22"/>
          <w:szCs w:val="22"/>
          <w:lang w:val="en-US"/>
        </w:rPr>
      </w:pPr>
      <w:r w:rsidRPr="001C2D30">
        <w:rPr>
          <w:rFonts w:eastAsia="ＭＳ 明朝"/>
          <w:b/>
          <w:sz w:val="22"/>
          <w:szCs w:val="22"/>
          <w:lang w:val="en-US"/>
        </w:rPr>
        <w:t>For UE processing capability 2,</w:t>
      </w:r>
    </w:p>
    <w:p w14:paraId="6066A66E" w14:textId="77777777" w:rsidR="005871A7" w:rsidRPr="001C2D30" w:rsidRDefault="005871A7" w:rsidP="00DB74B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equal to or larger than 7, then d1,1 = 0,</w:t>
      </w:r>
    </w:p>
    <w:p w14:paraId="5D0BC06C" w14:textId="77777777" w:rsidR="005871A7" w:rsidRPr="001C2D30" w:rsidRDefault="005871A7" w:rsidP="00DB74B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between 3 and 6, then d1,1 is the number of overlapping symbols of the scheduling PDCCH and the scheduled PDSCH,</w:t>
      </w:r>
    </w:p>
    <w:p w14:paraId="26E1CFBE" w14:textId="77777777" w:rsidR="005871A7" w:rsidRPr="001C2D30" w:rsidRDefault="005871A7" w:rsidP="00DB74B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2,</w:t>
      </w:r>
    </w:p>
    <w:p w14:paraId="3FEB8411" w14:textId="77777777" w:rsidR="005871A7" w:rsidRPr="001C2D30" w:rsidRDefault="005871A7" w:rsidP="00DB74B0">
      <w:pPr>
        <w:pStyle w:val="afd"/>
        <w:numPr>
          <w:ilvl w:val="3"/>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scheduling PDCCH was in a 3-symbol CORESET and the CORESET and the PDSCH had the same starting symbol, then d1,1 = 3,</w:t>
      </w:r>
    </w:p>
    <w:p w14:paraId="49364410" w14:textId="77777777" w:rsidR="005871A7" w:rsidRPr="001C2D30" w:rsidRDefault="005871A7" w:rsidP="00DB74B0">
      <w:pPr>
        <w:pStyle w:val="afd"/>
        <w:numPr>
          <w:ilvl w:val="3"/>
          <w:numId w:val="35"/>
        </w:numPr>
        <w:spacing w:afterLines="50" w:after="120"/>
        <w:ind w:leftChars="0"/>
        <w:jc w:val="both"/>
        <w:rPr>
          <w:rFonts w:eastAsia="ＭＳ 明朝"/>
          <w:b/>
          <w:sz w:val="22"/>
          <w:szCs w:val="22"/>
          <w:lang w:val="en-US"/>
        </w:rPr>
      </w:pPr>
      <w:r w:rsidRPr="001C2D30">
        <w:rPr>
          <w:rFonts w:eastAsia="ＭＳ 明朝"/>
          <w:b/>
          <w:sz w:val="22"/>
          <w:szCs w:val="22"/>
          <w:lang w:val="en-US"/>
        </w:rPr>
        <w:t>otherwise d1,1 is the number of overlapping symbols of the scheduling PDCCH and the scheduled PDSCH.</w:t>
      </w:r>
    </w:p>
    <w:p w14:paraId="54BBF453" w14:textId="338BB605" w:rsidR="005871A7" w:rsidRDefault="005871A7" w:rsidP="00DB74B0">
      <w:pPr>
        <w:spacing w:afterLines="50" w:after="120"/>
        <w:jc w:val="both"/>
        <w:rPr>
          <w:rFonts w:eastAsia="ＭＳ 明朝"/>
          <w:sz w:val="22"/>
          <w:szCs w:val="22"/>
          <w:lang w:val="en-US"/>
        </w:rPr>
      </w:pPr>
      <w:r w:rsidRPr="001C2D30">
        <w:rPr>
          <w:rFonts w:eastAsia="ＭＳ 明朝" w:hint="eastAsia"/>
          <w:b/>
          <w:sz w:val="22"/>
          <w:szCs w:val="22"/>
          <w:u w:val="single"/>
          <w:lang w:val="en-US"/>
        </w:rPr>
        <w:t xml:space="preserve">Proposal </w:t>
      </w:r>
      <w:r w:rsidR="0044369E">
        <w:rPr>
          <w:rFonts w:eastAsia="ＭＳ 明朝"/>
          <w:b/>
          <w:sz w:val="22"/>
          <w:szCs w:val="22"/>
          <w:u w:val="single"/>
          <w:lang w:val="en-US"/>
        </w:rPr>
        <w:t>6</w:t>
      </w:r>
      <w:r w:rsidRPr="001C2D30">
        <w:rPr>
          <w:rFonts w:eastAsia="ＭＳ 明朝" w:hint="eastAsia"/>
          <w:b/>
          <w:sz w:val="22"/>
          <w:szCs w:val="22"/>
          <w:lang w:val="en-US"/>
        </w:rPr>
        <w:t xml:space="preserve">: </w:t>
      </w:r>
      <w:r>
        <w:rPr>
          <w:rFonts w:eastAsia="ＭＳ 明朝"/>
          <w:b/>
          <w:sz w:val="22"/>
          <w:szCs w:val="22"/>
          <w:lang w:val="en-US"/>
        </w:rPr>
        <w:t>For P/SP-CSI-RS configured within a slot containing NR-U DRS, UE assumes that the CSI-RS has multiple transmission opportunities within DRS transmission window as well as associated SSB</w:t>
      </w:r>
      <w:r w:rsidRPr="001C2D30">
        <w:rPr>
          <w:rFonts w:eastAsia="ＭＳ 明朝"/>
          <w:b/>
          <w:sz w:val="22"/>
          <w:szCs w:val="22"/>
          <w:lang w:val="en-US"/>
        </w:rPr>
        <w:t>.</w:t>
      </w:r>
    </w:p>
    <w:p w14:paraId="64A910C2" w14:textId="77777777" w:rsidR="00183067" w:rsidRPr="00183067" w:rsidRDefault="00183067" w:rsidP="00183067">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8DD1061" w14:textId="5D0895FD" w:rsidR="00DF4C84" w:rsidRDefault="00DF4C84" w:rsidP="00DF4C84">
      <w:pPr>
        <w:pStyle w:val="afd"/>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RAN1#9</w:t>
      </w:r>
      <w:r w:rsidR="0031687B">
        <w:rPr>
          <w:rFonts w:eastAsia="ＭＳ 明朝" w:hint="eastAsia"/>
          <w:sz w:val="22"/>
        </w:rPr>
        <w:t>8</w:t>
      </w:r>
      <w:r w:rsidR="00C2093C">
        <w:rPr>
          <w:rFonts w:eastAsia="ＭＳ 明朝"/>
          <w:sz w:val="22"/>
        </w:rPr>
        <w:t>bis</w:t>
      </w:r>
      <w:r>
        <w:rPr>
          <w:rFonts w:eastAsia="ＭＳ 明朝"/>
          <w:sz w:val="22"/>
        </w:rPr>
        <w:t xml:space="preserve">, </w:t>
      </w:r>
      <w:r w:rsidRPr="00D21CF6">
        <w:rPr>
          <w:rFonts w:eastAsia="ＭＳ 明朝"/>
          <w:sz w:val="22"/>
        </w:rPr>
        <w:t>RAN1 Chairman’s Notes</w:t>
      </w:r>
      <w:r>
        <w:rPr>
          <w:rFonts w:eastAsia="ＭＳ 明朝"/>
          <w:sz w:val="22"/>
        </w:rPr>
        <w:t xml:space="preserve">, </w:t>
      </w:r>
      <w:r w:rsidR="00C2093C">
        <w:rPr>
          <w:rFonts w:eastAsia="ＭＳ 明朝"/>
          <w:sz w:val="22"/>
        </w:rPr>
        <w:t>October</w:t>
      </w:r>
      <w:r>
        <w:rPr>
          <w:rFonts w:eastAsia="ＭＳ 明朝"/>
          <w:sz w:val="22"/>
        </w:rPr>
        <w:t xml:space="preserve"> 2019.</w:t>
      </w:r>
    </w:p>
    <w:p w14:paraId="7ED3EDB9" w14:textId="02A764BB" w:rsidR="008941A6" w:rsidRDefault="00937497" w:rsidP="00653559">
      <w:pPr>
        <w:pStyle w:val="afd"/>
        <w:numPr>
          <w:ilvl w:val="0"/>
          <w:numId w:val="4"/>
        </w:numPr>
        <w:spacing w:afterLines="50" w:after="120"/>
        <w:ind w:leftChars="0"/>
        <w:jc w:val="both"/>
        <w:rPr>
          <w:rFonts w:eastAsia="ＭＳ 明朝"/>
          <w:sz w:val="22"/>
        </w:rPr>
      </w:pPr>
      <w:r>
        <w:rPr>
          <w:rFonts w:eastAsia="ＭＳ 明朝"/>
          <w:sz w:val="22"/>
        </w:rPr>
        <w:t>RP-191581, Qualcomm, “</w:t>
      </w:r>
      <w:r w:rsidRPr="00BB47F8">
        <w:rPr>
          <w:rFonts w:eastAsia="ＭＳ 明朝"/>
          <w:sz w:val="22"/>
        </w:rPr>
        <w:t>Guidance on essential functionality for NR-U</w:t>
      </w:r>
      <w:r>
        <w:rPr>
          <w:rFonts w:eastAsia="ＭＳ 明朝"/>
          <w:sz w:val="22"/>
        </w:rPr>
        <w:t>,” June 2019.</w:t>
      </w:r>
    </w:p>
    <w:p w14:paraId="6A137B60" w14:textId="50A7AD1E" w:rsidR="00A75F5E" w:rsidRPr="006970D9" w:rsidRDefault="00A75F5E" w:rsidP="00A75F5E">
      <w:pPr>
        <w:spacing w:afterLines="50" w:after="120"/>
        <w:jc w:val="both"/>
        <w:rPr>
          <w:rFonts w:eastAsia="ＭＳ 明朝"/>
          <w:sz w:val="22"/>
        </w:rPr>
      </w:pPr>
    </w:p>
    <w:sectPr w:rsidR="00A75F5E" w:rsidRPr="006970D9">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B0CAF" w14:textId="77777777" w:rsidR="00C336BD" w:rsidRDefault="00C336BD">
      <w:r>
        <w:separator/>
      </w:r>
    </w:p>
  </w:endnote>
  <w:endnote w:type="continuationSeparator" w:id="0">
    <w:p w14:paraId="430C7A22" w14:textId="77777777" w:rsidR="00C336BD" w:rsidRDefault="00C336BD">
      <w:r>
        <w:continuationSeparator/>
      </w:r>
    </w:p>
  </w:endnote>
  <w:endnote w:type="continuationNotice" w:id="1">
    <w:p w14:paraId="7D2EC8C7" w14:textId="77777777" w:rsidR="00C336BD" w:rsidRDefault="00C336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165D425F" w:rsidR="0026418A" w:rsidRPr="00000924" w:rsidRDefault="0026418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F15B2">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F15B2">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47A0E" w14:textId="77777777" w:rsidR="00C336BD" w:rsidRDefault="00C336BD">
      <w:r>
        <w:separator/>
      </w:r>
    </w:p>
  </w:footnote>
  <w:footnote w:type="continuationSeparator" w:id="0">
    <w:p w14:paraId="0B713E98" w14:textId="77777777" w:rsidR="00C336BD" w:rsidRDefault="00C336BD">
      <w:r>
        <w:continuationSeparator/>
      </w:r>
    </w:p>
  </w:footnote>
  <w:footnote w:type="continuationNotice" w:id="1">
    <w:p w14:paraId="157A2B75" w14:textId="77777777" w:rsidR="00C336BD" w:rsidRDefault="00C336B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B517FB"/>
    <w:multiLevelType w:val="hybridMultilevel"/>
    <w:tmpl w:val="682E46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353DD"/>
    <w:multiLevelType w:val="hybridMultilevel"/>
    <w:tmpl w:val="3A7AC956"/>
    <w:lvl w:ilvl="0" w:tplc="53AED5B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0E133F"/>
    <w:multiLevelType w:val="hybridMultilevel"/>
    <w:tmpl w:val="3BF45C96"/>
    <w:lvl w:ilvl="0" w:tplc="B352E5D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FB28A0"/>
    <w:multiLevelType w:val="hybridMultilevel"/>
    <w:tmpl w:val="80EEC46C"/>
    <w:lvl w:ilvl="0" w:tplc="53AED5B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72742F"/>
    <w:multiLevelType w:val="hybridMultilevel"/>
    <w:tmpl w:val="213C3FB0"/>
    <w:lvl w:ilvl="0" w:tplc="189C8A0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C24B7B"/>
    <w:multiLevelType w:val="hybridMultilevel"/>
    <w:tmpl w:val="EEA866D2"/>
    <w:lvl w:ilvl="0" w:tplc="6B5876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F8180F"/>
    <w:multiLevelType w:val="hybridMultilevel"/>
    <w:tmpl w:val="6F4AC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0A134C"/>
    <w:multiLevelType w:val="hybridMultilevel"/>
    <w:tmpl w:val="E8AA4C10"/>
    <w:lvl w:ilvl="0" w:tplc="B352E5D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0879BB"/>
    <w:multiLevelType w:val="hybridMultilevel"/>
    <w:tmpl w:val="7CAE87EE"/>
    <w:lvl w:ilvl="0" w:tplc="04090003">
      <w:start w:val="1"/>
      <w:numFmt w:val="bullet"/>
      <w:lvlText w:val="o"/>
      <w:lvlJc w:val="left"/>
      <w:pPr>
        <w:ind w:left="1140" w:hanging="420"/>
      </w:pPr>
      <w:rPr>
        <w:rFonts w:ascii="Courier New" w:hAnsi="Courier New" w:cs="Courier New"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F4D16"/>
    <w:multiLevelType w:val="hybridMultilevel"/>
    <w:tmpl w:val="1862C718"/>
    <w:lvl w:ilvl="0" w:tplc="B352E5D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AD4667"/>
    <w:multiLevelType w:val="hybridMultilevel"/>
    <w:tmpl w:val="5A862AA8"/>
    <w:lvl w:ilvl="0" w:tplc="6B5876D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BB66F0"/>
    <w:multiLevelType w:val="hybridMultilevel"/>
    <w:tmpl w:val="9B70B1CA"/>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BB65DE"/>
    <w:multiLevelType w:val="hybridMultilevel"/>
    <w:tmpl w:val="8B3A9E96"/>
    <w:lvl w:ilvl="0" w:tplc="6B5876D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015A3F"/>
    <w:multiLevelType w:val="multilevel"/>
    <w:tmpl w:val="1F3208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BAE5C5E"/>
    <w:multiLevelType w:val="hybridMultilevel"/>
    <w:tmpl w:val="76540D80"/>
    <w:lvl w:ilvl="0" w:tplc="53AED5B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FF014A"/>
    <w:multiLevelType w:val="hybridMultilevel"/>
    <w:tmpl w:val="542EF34E"/>
    <w:lvl w:ilvl="0" w:tplc="04090003">
      <w:start w:val="1"/>
      <w:numFmt w:val="bullet"/>
      <w:lvlText w:val="o"/>
      <w:lvlJc w:val="left"/>
      <w:pPr>
        <w:ind w:left="1140" w:hanging="420"/>
      </w:pPr>
      <w:rPr>
        <w:rFonts w:ascii="Courier New" w:hAnsi="Courier New" w:cs="Courier New"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9"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1FD005B"/>
    <w:multiLevelType w:val="hybridMultilevel"/>
    <w:tmpl w:val="71CAF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23E39A1"/>
    <w:multiLevelType w:val="hybridMultilevel"/>
    <w:tmpl w:val="48A0B1AE"/>
    <w:lvl w:ilvl="0" w:tplc="B352E5D4">
      <w:start w:val="1"/>
      <w:numFmt w:val="bullet"/>
      <w:lvlText w:val="•"/>
      <w:lvlJc w:val="left"/>
      <w:pPr>
        <w:ind w:left="1860" w:hanging="420"/>
      </w:pPr>
      <w:rPr>
        <w:rFonts w:ascii="Times New Roman" w:hAnsi="Times New Roman"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5823C77"/>
    <w:multiLevelType w:val="hybridMultilevel"/>
    <w:tmpl w:val="B1BABA34"/>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o"/>
      <w:lvlJc w:val="left"/>
      <w:pPr>
        <w:ind w:left="1560" w:hanging="420"/>
      </w:pPr>
      <w:rPr>
        <w:rFonts w:ascii="Courier New" w:hAnsi="Courier New" w:cs="Courier New"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6"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2"/>
  </w:num>
  <w:num w:numId="3">
    <w:abstractNumId w:val="15"/>
  </w:num>
  <w:num w:numId="4">
    <w:abstractNumId w:val="9"/>
  </w:num>
  <w:num w:numId="5">
    <w:abstractNumId w:val="38"/>
  </w:num>
  <w:num w:numId="6">
    <w:abstractNumId w:val="26"/>
  </w:num>
  <w:num w:numId="7">
    <w:abstractNumId w:val="37"/>
  </w:num>
  <w:num w:numId="8">
    <w:abstractNumId w:val="7"/>
  </w:num>
  <w:num w:numId="9">
    <w:abstractNumId w:val="23"/>
  </w:num>
  <w:num w:numId="10">
    <w:abstractNumId w:val="11"/>
  </w:num>
  <w:num w:numId="11">
    <w:abstractNumId w:val="29"/>
  </w:num>
  <w:num w:numId="12">
    <w:abstractNumId w:val="36"/>
  </w:num>
  <w:num w:numId="13">
    <w:abstractNumId w:val="34"/>
  </w:num>
  <w:num w:numId="14">
    <w:abstractNumId w:val="17"/>
  </w:num>
  <w:num w:numId="15">
    <w:abstractNumId w:val="20"/>
  </w:num>
  <w:num w:numId="16">
    <w:abstractNumId w:val="31"/>
  </w:num>
  <w:num w:numId="17">
    <w:abstractNumId w:val="5"/>
  </w:num>
  <w:num w:numId="18">
    <w:abstractNumId w:val="28"/>
  </w:num>
  <w:num w:numId="19">
    <w:abstractNumId w:val="35"/>
  </w:num>
  <w:num w:numId="20">
    <w:abstractNumId w:val="14"/>
  </w:num>
  <w:num w:numId="21">
    <w:abstractNumId w:val="13"/>
  </w:num>
  <w:num w:numId="22">
    <w:abstractNumId w:val="33"/>
  </w:num>
  <w:num w:numId="23">
    <w:abstractNumId w:val="10"/>
  </w:num>
  <w:num w:numId="24">
    <w:abstractNumId w:val="24"/>
  </w:num>
  <w:num w:numId="25">
    <w:abstractNumId w:val="21"/>
  </w:num>
  <w:num w:numId="26">
    <w:abstractNumId w:val="2"/>
  </w:num>
  <w:num w:numId="27">
    <w:abstractNumId w:val="27"/>
  </w:num>
  <w:num w:numId="28">
    <w:abstractNumId w:val="4"/>
  </w:num>
  <w:num w:numId="29">
    <w:abstractNumId w:val="25"/>
  </w:num>
  <w:num w:numId="30">
    <w:abstractNumId w:val="6"/>
  </w:num>
  <w:num w:numId="31">
    <w:abstractNumId w:val="22"/>
  </w:num>
  <w:num w:numId="32">
    <w:abstractNumId w:val="19"/>
  </w:num>
  <w:num w:numId="33">
    <w:abstractNumId w:val="3"/>
  </w:num>
  <w:num w:numId="34">
    <w:abstractNumId w:val="18"/>
  </w:num>
  <w:num w:numId="35">
    <w:abstractNumId w:val="12"/>
  </w:num>
  <w:num w:numId="36">
    <w:abstractNumId w:val="30"/>
  </w:num>
  <w:num w:numId="37">
    <w:abstractNumId w:val="16"/>
  </w:num>
  <w:num w:numId="38">
    <w:abstractNumId w:val="8"/>
  </w:num>
  <w:num w:numId="3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12D"/>
    <w:rsid w:val="0000228E"/>
    <w:rsid w:val="00002397"/>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6ECD"/>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C18"/>
    <w:rsid w:val="00015001"/>
    <w:rsid w:val="000153FF"/>
    <w:rsid w:val="0001551B"/>
    <w:rsid w:val="000158B1"/>
    <w:rsid w:val="00015DDF"/>
    <w:rsid w:val="0001603A"/>
    <w:rsid w:val="00016341"/>
    <w:rsid w:val="000164FB"/>
    <w:rsid w:val="00016820"/>
    <w:rsid w:val="00016846"/>
    <w:rsid w:val="0001687D"/>
    <w:rsid w:val="00016A6D"/>
    <w:rsid w:val="00016AFA"/>
    <w:rsid w:val="00016BE7"/>
    <w:rsid w:val="0001734F"/>
    <w:rsid w:val="0001738E"/>
    <w:rsid w:val="000173ED"/>
    <w:rsid w:val="00017C75"/>
    <w:rsid w:val="00017D5D"/>
    <w:rsid w:val="000202CF"/>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0847"/>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1B7"/>
    <w:rsid w:val="00036917"/>
    <w:rsid w:val="00036DA7"/>
    <w:rsid w:val="00036E86"/>
    <w:rsid w:val="00036F2E"/>
    <w:rsid w:val="000373FB"/>
    <w:rsid w:val="0003786D"/>
    <w:rsid w:val="0003793A"/>
    <w:rsid w:val="00037AAB"/>
    <w:rsid w:val="00037AC8"/>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BFD"/>
    <w:rsid w:val="00044F75"/>
    <w:rsid w:val="000452B5"/>
    <w:rsid w:val="00045994"/>
    <w:rsid w:val="00045AFE"/>
    <w:rsid w:val="00045E79"/>
    <w:rsid w:val="0004620F"/>
    <w:rsid w:val="00046576"/>
    <w:rsid w:val="00046BD6"/>
    <w:rsid w:val="00046C36"/>
    <w:rsid w:val="000473AF"/>
    <w:rsid w:val="000474F1"/>
    <w:rsid w:val="000478B5"/>
    <w:rsid w:val="00047C54"/>
    <w:rsid w:val="00047E01"/>
    <w:rsid w:val="00047EB1"/>
    <w:rsid w:val="000500F9"/>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2C0"/>
    <w:rsid w:val="000563A7"/>
    <w:rsid w:val="00056631"/>
    <w:rsid w:val="00056BDC"/>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040"/>
    <w:rsid w:val="00065E11"/>
    <w:rsid w:val="0006602B"/>
    <w:rsid w:val="000666D5"/>
    <w:rsid w:val="00066C0C"/>
    <w:rsid w:val="00066EA6"/>
    <w:rsid w:val="00066FD7"/>
    <w:rsid w:val="00067311"/>
    <w:rsid w:val="000678FA"/>
    <w:rsid w:val="00067AD3"/>
    <w:rsid w:val="00067B66"/>
    <w:rsid w:val="00067C0A"/>
    <w:rsid w:val="00067ED5"/>
    <w:rsid w:val="00070069"/>
    <w:rsid w:val="00070323"/>
    <w:rsid w:val="000706B3"/>
    <w:rsid w:val="00070770"/>
    <w:rsid w:val="00070B55"/>
    <w:rsid w:val="00070BD1"/>
    <w:rsid w:val="00071044"/>
    <w:rsid w:val="00071382"/>
    <w:rsid w:val="0007185A"/>
    <w:rsid w:val="00071987"/>
    <w:rsid w:val="00071BE3"/>
    <w:rsid w:val="00071D02"/>
    <w:rsid w:val="00071D9C"/>
    <w:rsid w:val="00071DD3"/>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2EC"/>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5AA0"/>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3FC3"/>
    <w:rsid w:val="00094631"/>
    <w:rsid w:val="00094903"/>
    <w:rsid w:val="0009490A"/>
    <w:rsid w:val="00095181"/>
    <w:rsid w:val="0009523E"/>
    <w:rsid w:val="00095503"/>
    <w:rsid w:val="000956CC"/>
    <w:rsid w:val="000964BA"/>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3B7"/>
    <w:rsid w:val="000A35A9"/>
    <w:rsid w:val="000A3672"/>
    <w:rsid w:val="000A3D1D"/>
    <w:rsid w:val="000A3DBE"/>
    <w:rsid w:val="000A3E50"/>
    <w:rsid w:val="000A4CEC"/>
    <w:rsid w:val="000A4EB3"/>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1E5B"/>
    <w:rsid w:val="000B244F"/>
    <w:rsid w:val="000B2B16"/>
    <w:rsid w:val="000B35F4"/>
    <w:rsid w:val="000B390A"/>
    <w:rsid w:val="000B4059"/>
    <w:rsid w:val="000B4097"/>
    <w:rsid w:val="000B442C"/>
    <w:rsid w:val="000B46A2"/>
    <w:rsid w:val="000B49F2"/>
    <w:rsid w:val="000B4E07"/>
    <w:rsid w:val="000B4EAA"/>
    <w:rsid w:val="000B5176"/>
    <w:rsid w:val="000B5311"/>
    <w:rsid w:val="000B540E"/>
    <w:rsid w:val="000B5623"/>
    <w:rsid w:val="000B57BE"/>
    <w:rsid w:val="000B5AF9"/>
    <w:rsid w:val="000B5BA0"/>
    <w:rsid w:val="000B5F24"/>
    <w:rsid w:val="000B6737"/>
    <w:rsid w:val="000B7058"/>
    <w:rsid w:val="000B7169"/>
    <w:rsid w:val="000B7375"/>
    <w:rsid w:val="000B7487"/>
    <w:rsid w:val="000B78E9"/>
    <w:rsid w:val="000C0010"/>
    <w:rsid w:val="000C09A8"/>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4F90"/>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5AE"/>
    <w:rsid w:val="000D6B81"/>
    <w:rsid w:val="000D6FD8"/>
    <w:rsid w:val="000D7430"/>
    <w:rsid w:val="000D7D6C"/>
    <w:rsid w:val="000D7E41"/>
    <w:rsid w:val="000E0145"/>
    <w:rsid w:val="000E0529"/>
    <w:rsid w:val="000E056E"/>
    <w:rsid w:val="000E070C"/>
    <w:rsid w:val="000E0751"/>
    <w:rsid w:val="000E111D"/>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EB5"/>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D52"/>
    <w:rsid w:val="00101E3D"/>
    <w:rsid w:val="00101F63"/>
    <w:rsid w:val="0010204C"/>
    <w:rsid w:val="001024DA"/>
    <w:rsid w:val="00102A44"/>
    <w:rsid w:val="00102AB0"/>
    <w:rsid w:val="00102DC7"/>
    <w:rsid w:val="00102DD6"/>
    <w:rsid w:val="00102EFF"/>
    <w:rsid w:val="00103103"/>
    <w:rsid w:val="00103195"/>
    <w:rsid w:val="001038FC"/>
    <w:rsid w:val="00103A6C"/>
    <w:rsid w:val="00103BE0"/>
    <w:rsid w:val="00103D0C"/>
    <w:rsid w:val="00103D3A"/>
    <w:rsid w:val="00104275"/>
    <w:rsid w:val="00104416"/>
    <w:rsid w:val="001048FC"/>
    <w:rsid w:val="00105BC6"/>
    <w:rsid w:val="00105E3E"/>
    <w:rsid w:val="00105FD1"/>
    <w:rsid w:val="00106243"/>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EC6"/>
    <w:rsid w:val="001113E5"/>
    <w:rsid w:val="00111506"/>
    <w:rsid w:val="00111727"/>
    <w:rsid w:val="00111A25"/>
    <w:rsid w:val="00111B38"/>
    <w:rsid w:val="00111B99"/>
    <w:rsid w:val="001120E4"/>
    <w:rsid w:val="00112138"/>
    <w:rsid w:val="0011220C"/>
    <w:rsid w:val="001122B9"/>
    <w:rsid w:val="00112809"/>
    <w:rsid w:val="00112926"/>
    <w:rsid w:val="00112BD9"/>
    <w:rsid w:val="00112D91"/>
    <w:rsid w:val="00113574"/>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E1F"/>
    <w:rsid w:val="00117FE0"/>
    <w:rsid w:val="001205F3"/>
    <w:rsid w:val="00120630"/>
    <w:rsid w:val="00120A55"/>
    <w:rsid w:val="00120A5F"/>
    <w:rsid w:val="00120CB4"/>
    <w:rsid w:val="00122527"/>
    <w:rsid w:val="00122B79"/>
    <w:rsid w:val="00123015"/>
    <w:rsid w:val="00123120"/>
    <w:rsid w:val="00123657"/>
    <w:rsid w:val="00123696"/>
    <w:rsid w:val="00123871"/>
    <w:rsid w:val="00123A36"/>
    <w:rsid w:val="00123AFF"/>
    <w:rsid w:val="00123E21"/>
    <w:rsid w:val="0012405B"/>
    <w:rsid w:val="0012464F"/>
    <w:rsid w:val="0012467C"/>
    <w:rsid w:val="001246B6"/>
    <w:rsid w:val="00124B11"/>
    <w:rsid w:val="00124EAA"/>
    <w:rsid w:val="00124F8E"/>
    <w:rsid w:val="00125AC9"/>
    <w:rsid w:val="00125C65"/>
    <w:rsid w:val="001261AD"/>
    <w:rsid w:val="001264B5"/>
    <w:rsid w:val="001265FF"/>
    <w:rsid w:val="00126643"/>
    <w:rsid w:val="00126811"/>
    <w:rsid w:val="0012687B"/>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E0F"/>
    <w:rsid w:val="001353C2"/>
    <w:rsid w:val="001356C5"/>
    <w:rsid w:val="001357E6"/>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01"/>
    <w:rsid w:val="0014491B"/>
    <w:rsid w:val="00144EE2"/>
    <w:rsid w:val="0014501E"/>
    <w:rsid w:val="00145072"/>
    <w:rsid w:val="001450AD"/>
    <w:rsid w:val="001451D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ACB"/>
    <w:rsid w:val="00151BE5"/>
    <w:rsid w:val="00151FC5"/>
    <w:rsid w:val="0015215C"/>
    <w:rsid w:val="0015268A"/>
    <w:rsid w:val="00152705"/>
    <w:rsid w:val="001532DD"/>
    <w:rsid w:val="00153490"/>
    <w:rsid w:val="00153633"/>
    <w:rsid w:val="0015365F"/>
    <w:rsid w:val="001539FB"/>
    <w:rsid w:val="00153AAD"/>
    <w:rsid w:val="00153DF3"/>
    <w:rsid w:val="001542DB"/>
    <w:rsid w:val="0015439F"/>
    <w:rsid w:val="001545B1"/>
    <w:rsid w:val="001549D4"/>
    <w:rsid w:val="001549E0"/>
    <w:rsid w:val="00154AD1"/>
    <w:rsid w:val="00154C6A"/>
    <w:rsid w:val="0015507C"/>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57D"/>
    <w:rsid w:val="001577D6"/>
    <w:rsid w:val="0015784C"/>
    <w:rsid w:val="0015786C"/>
    <w:rsid w:val="00157D56"/>
    <w:rsid w:val="001606A8"/>
    <w:rsid w:val="00160971"/>
    <w:rsid w:val="00160999"/>
    <w:rsid w:val="00160C5E"/>
    <w:rsid w:val="00160E1D"/>
    <w:rsid w:val="00160F8E"/>
    <w:rsid w:val="00161061"/>
    <w:rsid w:val="0016146D"/>
    <w:rsid w:val="00161937"/>
    <w:rsid w:val="00161B93"/>
    <w:rsid w:val="00162932"/>
    <w:rsid w:val="00163243"/>
    <w:rsid w:val="00163495"/>
    <w:rsid w:val="00163631"/>
    <w:rsid w:val="001637D3"/>
    <w:rsid w:val="00163ACD"/>
    <w:rsid w:val="00163CC1"/>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1F6"/>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067"/>
    <w:rsid w:val="001836D7"/>
    <w:rsid w:val="00183771"/>
    <w:rsid w:val="00183975"/>
    <w:rsid w:val="00183CEA"/>
    <w:rsid w:val="001840F4"/>
    <w:rsid w:val="00184115"/>
    <w:rsid w:val="0018422E"/>
    <w:rsid w:val="00184388"/>
    <w:rsid w:val="00184392"/>
    <w:rsid w:val="00184D76"/>
    <w:rsid w:val="00184F6E"/>
    <w:rsid w:val="00184F7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118"/>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5EE"/>
    <w:rsid w:val="0019489E"/>
    <w:rsid w:val="00194F9B"/>
    <w:rsid w:val="00195245"/>
    <w:rsid w:val="00195253"/>
    <w:rsid w:val="0019533E"/>
    <w:rsid w:val="001958F0"/>
    <w:rsid w:val="00195944"/>
    <w:rsid w:val="00195A49"/>
    <w:rsid w:val="0019606F"/>
    <w:rsid w:val="001965F0"/>
    <w:rsid w:val="00196C83"/>
    <w:rsid w:val="00196CBA"/>
    <w:rsid w:val="00196E57"/>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62F"/>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D19"/>
    <w:rsid w:val="001B0E78"/>
    <w:rsid w:val="001B10FB"/>
    <w:rsid w:val="001B123E"/>
    <w:rsid w:val="001B13FB"/>
    <w:rsid w:val="001B1A91"/>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5D61"/>
    <w:rsid w:val="001B65E6"/>
    <w:rsid w:val="001B6625"/>
    <w:rsid w:val="001B66D0"/>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0"/>
    <w:rsid w:val="001C2D37"/>
    <w:rsid w:val="001C30BE"/>
    <w:rsid w:val="001C3870"/>
    <w:rsid w:val="001C3AAE"/>
    <w:rsid w:val="001C3CFB"/>
    <w:rsid w:val="001C4195"/>
    <w:rsid w:val="001C455F"/>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3CE"/>
    <w:rsid w:val="001E6726"/>
    <w:rsid w:val="001E689A"/>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57"/>
    <w:rsid w:val="001F5EF6"/>
    <w:rsid w:val="001F605E"/>
    <w:rsid w:val="001F64A5"/>
    <w:rsid w:val="001F655A"/>
    <w:rsid w:val="001F6684"/>
    <w:rsid w:val="001F67E2"/>
    <w:rsid w:val="001F687E"/>
    <w:rsid w:val="001F694E"/>
    <w:rsid w:val="001F6A3C"/>
    <w:rsid w:val="001F6D5C"/>
    <w:rsid w:val="001F7468"/>
    <w:rsid w:val="001F7769"/>
    <w:rsid w:val="001F7B0F"/>
    <w:rsid w:val="001F7C1E"/>
    <w:rsid w:val="001F7F65"/>
    <w:rsid w:val="00200469"/>
    <w:rsid w:val="00200717"/>
    <w:rsid w:val="00200AFA"/>
    <w:rsid w:val="00200B05"/>
    <w:rsid w:val="00200BCA"/>
    <w:rsid w:val="00200C81"/>
    <w:rsid w:val="00200CA7"/>
    <w:rsid w:val="00200E54"/>
    <w:rsid w:val="00200EA2"/>
    <w:rsid w:val="0020144E"/>
    <w:rsid w:val="0020165E"/>
    <w:rsid w:val="002018A6"/>
    <w:rsid w:val="00202090"/>
    <w:rsid w:val="00202BAD"/>
    <w:rsid w:val="0020348B"/>
    <w:rsid w:val="002035E2"/>
    <w:rsid w:val="002036E2"/>
    <w:rsid w:val="0020377B"/>
    <w:rsid w:val="002038B8"/>
    <w:rsid w:val="00203AFB"/>
    <w:rsid w:val="00203B04"/>
    <w:rsid w:val="00203C2A"/>
    <w:rsid w:val="00203E4C"/>
    <w:rsid w:val="00203F84"/>
    <w:rsid w:val="002041ED"/>
    <w:rsid w:val="002042EE"/>
    <w:rsid w:val="0020432F"/>
    <w:rsid w:val="002043A5"/>
    <w:rsid w:val="002049D5"/>
    <w:rsid w:val="00204A53"/>
    <w:rsid w:val="00204B06"/>
    <w:rsid w:val="00204BAA"/>
    <w:rsid w:val="00204D02"/>
    <w:rsid w:val="00204DB2"/>
    <w:rsid w:val="002052EF"/>
    <w:rsid w:val="00205C3E"/>
    <w:rsid w:val="00205C47"/>
    <w:rsid w:val="00206217"/>
    <w:rsid w:val="0020637C"/>
    <w:rsid w:val="00206E8F"/>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2880"/>
    <w:rsid w:val="00213E17"/>
    <w:rsid w:val="00214165"/>
    <w:rsid w:val="00214338"/>
    <w:rsid w:val="0021460B"/>
    <w:rsid w:val="00214A63"/>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7F1"/>
    <w:rsid w:val="0022207C"/>
    <w:rsid w:val="00222A2D"/>
    <w:rsid w:val="002235E8"/>
    <w:rsid w:val="00224402"/>
    <w:rsid w:val="002247B1"/>
    <w:rsid w:val="00224907"/>
    <w:rsid w:val="00224F5E"/>
    <w:rsid w:val="002256B6"/>
    <w:rsid w:val="002266E7"/>
    <w:rsid w:val="0022678C"/>
    <w:rsid w:val="00226B0D"/>
    <w:rsid w:val="00226BB1"/>
    <w:rsid w:val="00226BF4"/>
    <w:rsid w:val="00226EEC"/>
    <w:rsid w:val="002273D4"/>
    <w:rsid w:val="00227736"/>
    <w:rsid w:val="002279F2"/>
    <w:rsid w:val="00227C51"/>
    <w:rsid w:val="00227E55"/>
    <w:rsid w:val="00227FDC"/>
    <w:rsid w:val="00227FDD"/>
    <w:rsid w:val="0023003F"/>
    <w:rsid w:val="00230640"/>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05A"/>
    <w:rsid w:val="0023430D"/>
    <w:rsid w:val="002343D8"/>
    <w:rsid w:val="00234A97"/>
    <w:rsid w:val="00234D14"/>
    <w:rsid w:val="002355BC"/>
    <w:rsid w:val="00235EA3"/>
    <w:rsid w:val="00236316"/>
    <w:rsid w:val="00236608"/>
    <w:rsid w:val="0023703D"/>
    <w:rsid w:val="00237821"/>
    <w:rsid w:val="00237D2F"/>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B05"/>
    <w:rsid w:val="00243E64"/>
    <w:rsid w:val="00244300"/>
    <w:rsid w:val="00244392"/>
    <w:rsid w:val="002455B8"/>
    <w:rsid w:val="00245C48"/>
    <w:rsid w:val="00245FAF"/>
    <w:rsid w:val="0024629E"/>
    <w:rsid w:val="00246630"/>
    <w:rsid w:val="00246661"/>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60F"/>
    <w:rsid w:val="0025278F"/>
    <w:rsid w:val="00252CB0"/>
    <w:rsid w:val="0025307B"/>
    <w:rsid w:val="0025317B"/>
    <w:rsid w:val="002536B4"/>
    <w:rsid w:val="00253AD2"/>
    <w:rsid w:val="00253C43"/>
    <w:rsid w:val="00253DD7"/>
    <w:rsid w:val="002548F5"/>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18A"/>
    <w:rsid w:val="002642B1"/>
    <w:rsid w:val="002644F5"/>
    <w:rsid w:val="00264609"/>
    <w:rsid w:val="0026473B"/>
    <w:rsid w:val="0026498A"/>
    <w:rsid w:val="00264CC2"/>
    <w:rsid w:val="00264F4B"/>
    <w:rsid w:val="00265271"/>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E"/>
    <w:rsid w:val="0028122E"/>
    <w:rsid w:val="00281FDC"/>
    <w:rsid w:val="002822E8"/>
    <w:rsid w:val="00282519"/>
    <w:rsid w:val="0028288A"/>
    <w:rsid w:val="00282932"/>
    <w:rsid w:val="00282AEB"/>
    <w:rsid w:val="00282F22"/>
    <w:rsid w:val="002831C2"/>
    <w:rsid w:val="0028330C"/>
    <w:rsid w:val="00283387"/>
    <w:rsid w:val="00283423"/>
    <w:rsid w:val="00283873"/>
    <w:rsid w:val="002838B2"/>
    <w:rsid w:val="00283B9A"/>
    <w:rsid w:val="00283CE9"/>
    <w:rsid w:val="00284134"/>
    <w:rsid w:val="002842D2"/>
    <w:rsid w:val="00284378"/>
    <w:rsid w:val="00284580"/>
    <w:rsid w:val="002845F9"/>
    <w:rsid w:val="002846C1"/>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05D"/>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82B"/>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17D"/>
    <w:rsid w:val="002C79F2"/>
    <w:rsid w:val="002D083A"/>
    <w:rsid w:val="002D0A71"/>
    <w:rsid w:val="002D0BB5"/>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215"/>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8E9"/>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7C4"/>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62"/>
    <w:rsid w:val="002F4F8C"/>
    <w:rsid w:val="002F4FB9"/>
    <w:rsid w:val="002F591D"/>
    <w:rsid w:val="002F6001"/>
    <w:rsid w:val="002F63DA"/>
    <w:rsid w:val="002F65D7"/>
    <w:rsid w:val="002F6B38"/>
    <w:rsid w:val="002F6EE2"/>
    <w:rsid w:val="002F739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4FFD"/>
    <w:rsid w:val="003058CC"/>
    <w:rsid w:val="00305AD0"/>
    <w:rsid w:val="00305C70"/>
    <w:rsid w:val="00305DF2"/>
    <w:rsid w:val="00306094"/>
    <w:rsid w:val="00306292"/>
    <w:rsid w:val="003072BE"/>
    <w:rsid w:val="003073D5"/>
    <w:rsid w:val="003075B3"/>
    <w:rsid w:val="0030782D"/>
    <w:rsid w:val="00307AF2"/>
    <w:rsid w:val="00307BCE"/>
    <w:rsid w:val="003103BD"/>
    <w:rsid w:val="00310CB5"/>
    <w:rsid w:val="00311197"/>
    <w:rsid w:val="0031179F"/>
    <w:rsid w:val="00311903"/>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687B"/>
    <w:rsid w:val="003170EA"/>
    <w:rsid w:val="00317174"/>
    <w:rsid w:val="003172BB"/>
    <w:rsid w:val="003174D8"/>
    <w:rsid w:val="0031777C"/>
    <w:rsid w:val="00317865"/>
    <w:rsid w:val="003178CA"/>
    <w:rsid w:val="00317A1C"/>
    <w:rsid w:val="00317BB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E7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621"/>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17A"/>
    <w:rsid w:val="003454F0"/>
    <w:rsid w:val="003455EE"/>
    <w:rsid w:val="00345910"/>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229"/>
    <w:rsid w:val="003567D6"/>
    <w:rsid w:val="00356823"/>
    <w:rsid w:val="00356894"/>
    <w:rsid w:val="00356E3D"/>
    <w:rsid w:val="003572D7"/>
    <w:rsid w:val="003575AA"/>
    <w:rsid w:val="0035775C"/>
    <w:rsid w:val="0036029B"/>
    <w:rsid w:val="00360C5C"/>
    <w:rsid w:val="0036115F"/>
    <w:rsid w:val="003616B8"/>
    <w:rsid w:val="00361AFF"/>
    <w:rsid w:val="00361B1E"/>
    <w:rsid w:val="00361B26"/>
    <w:rsid w:val="00361E5F"/>
    <w:rsid w:val="00362A68"/>
    <w:rsid w:val="00362BD2"/>
    <w:rsid w:val="00362D1E"/>
    <w:rsid w:val="003633C9"/>
    <w:rsid w:val="00363503"/>
    <w:rsid w:val="0036440B"/>
    <w:rsid w:val="00364414"/>
    <w:rsid w:val="00364475"/>
    <w:rsid w:val="003646FE"/>
    <w:rsid w:val="0036482F"/>
    <w:rsid w:val="00364890"/>
    <w:rsid w:val="00364C92"/>
    <w:rsid w:val="0036506C"/>
    <w:rsid w:val="003654B4"/>
    <w:rsid w:val="00365829"/>
    <w:rsid w:val="00365BEC"/>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85B"/>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82D"/>
    <w:rsid w:val="00385C2F"/>
    <w:rsid w:val="00386062"/>
    <w:rsid w:val="003860AA"/>
    <w:rsid w:val="00386457"/>
    <w:rsid w:val="00386D2A"/>
    <w:rsid w:val="00386D3B"/>
    <w:rsid w:val="003872F8"/>
    <w:rsid w:val="00387320"/>
    <w:rsid w:val="003873B7"/>
    <w:rsid w:val="0038787C"/>
    <w:rsid w:val="00387E45"/>
    <w:rsid w:val="00387E8A"/>
    <w:rsid w:val="00387F6E"/>
    <w:rsid w:val="003901A4"/>
    <w:rsid w:val="003908F9"/>
    <w:rsid w:val="00390D0A"/>
    <w:rsid w:val="00390E77"/>
    <w:rsid w:val="00390F69"/>
    <w:rsid w:val="00391265"/>
    <w:rsid w:val="00391327"/>
    <w:rsid w:val="00391842"/>
    <w:rsid w:val="0039187C"/>
    <w:rsid w:val="003918DD"/>
    <w:rsid w:val="003918E5"/>
    <w:rsid w:val="00391DEE"/>
    <w:rsid w:val="00392924"/>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04"/>
    <w:rsid w:val="00395CB6"/>
    <w:rsid w:val="00395D67"/>
    <w:rsid w:val="003960D5"/>
    <w:rsid w:val="00396387"/>
    <w:rsid w:val="0039654E"/>
    <w:rsid w:val="00396AAD"/>
    <w:rsid w:val="00396FB0"/>
    <w:rsid w:val="003975DE"/>
    <w:rsid w:val="003976CB"/>
    <w:rsid w:val="00397E27"/>
    <w:rsid w:val="003A00C7"/>
    <w:rsid w:val="003A051E"/>
    <w:rsid w:val="003A087B"/>
    <w:rsid w:val="003A099B"/>
    <w:rsid w:val="003A09AA"/>
    <w:rsid w:val="003A0BD9"/>
    <w:rsid w:val="003A0DD8"/>
    <w:rsid w:val="003A0F1E"/>
    <w:rsid w:val="003A0FFB"/>
    <w:rsid w:val="003A109D"/>
    <w:rsid w:val="003A2025"/>
    <w:rsid w:val="003A22C4"/>
    <w:rsid w:val="003A2461"/>
    <w:rsid w:val="003A286B"/>
    <w:rsid w:val="003A2CF8"/>
    <w:rsid w:val="003A2E44"/>
    <w:rsid w:val="003A3D4D"/>
    <w:rsid w:val="003A3DE2"/>
    <w:rsid w:val="003A4246"/>
    <w:rsid w:val="003A42C9"/>
    <w:rsid w:val="003A4446"/>
    <w:rsid w:val="003A4469"/>
    <w:rsid w:val="003A4670"/>
    <w:rsid w:val="003A4779"/>
    <w:rsid w:val="003A485B"/>
    <w:rsid w:val="003A4A4E"/>
    <w:rsid w:val="003A4A4F"/>
    <w:rsid w:val="003A4D3C"/>
    <w:rsid w:val="003A5404"/>
    <w:rsid w:val="003A5CDA"/>
    <w:rsid w:val="003A5FEA"/>
    <w:rsid w:val="003A6090"/>
    <w:rsid w:val="003A6356"/>
    <w:rsid w:val="003A674A"/>
    <w:rsid w:val="003A68EC"/>
    <w:rsid w:val="003A6FDE"/>
    <w:rsid w:val="003A7CF1"/>
    <w:rsid w:val="003A7FC8"/>
    <w:rsid w:val="003B013B"/>
    <w:rsid w:val="003B024F"/>
    <w:rsid w:val="003B0354"/>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19"/>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B7C"/>
    <w:rsid w:val="003C2F85"/>
    <w:rsid w:val="003C301F"/>
    <w:rsid w:val="003C302E"/>
    <w:rsid w:val="003C314B"/>
    <w:rsid w:val="003C3388"/>
    <w:rsid w:val="003C3936"/>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82F"/>
    <w:rsid w:val="003C7AF4"/>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286"/>
    <w:rsid w:val="003D293C"/>
    <w:rsid w:val="003D2ACE"/>
    <w:rsid w:val="003D2E3C"/>
    <w:rsid w:val="003D300F"/>
    <w:rsid w:val="003D352C"/>
    <w:rsid w:val="003D36FF"/>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A47"/>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2EB"/>
    <w:rsid w:val="003E5482"/>
    <w:rsid w:val="003E58D8"/>
    <w:rsid w:val="003E59F1"/>
    <w:rsid w:val="003E5A2C"/>
    <w:rsid w:val="003E5A9F"/>
    <w:rsid w:val="003E5C9E"/>
    <w:rsid w:val="003E63C8"/>
    <w:rsid w:val="003E671B"/>
    <w:rsid w:val="003E68D0"/>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3C9"/>
    <w:rsid w:val="003F1DB8"/>
    <w:rsid w:val="003F1E22"/>
    <w:rsid w:val="003F1E84"/>
    <w:rsid w:val="003F1F44"/>
    <w:rsid w:val="003F25F2"/>
    <w:rsid w:val="003F265C"/>
    <w:rsid w:val="003F2AD9"/>
    <w:rsid w:val="003F42D6"/>
    <w:rsid w:val="003F4CA0"/>
    <w:rsid w:val="003F4D1B"/>
    <w:rsid w:val="003F4D3E"/>
    <w:rsid w:val="003F57D4"/>
    <w:rsid w:val="003F5922"/>
    <w:rsid w:val="003F5925"/>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712"/>
    <w:rsid w:val="004028A9"/>
    <w:rsid w:val="00402D0F"/>
    <w:rsid w:val="00402FE7"/>
    <w:rsid w:val="004030CE"/>
    <w:rsid w:val="0040324D"/>
    <w:rsid w:val="004038E9"/>
    <w:rsid w:val="00403AFD"/>
    <w:rsid w:val="00403DDF"/>
    <w:rsid w:val="00404250"/>
    <w:rsid w:val="00404495"/>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CF7"/>
    <w:rsid w:val="00415E4C"/>
    <w:rsid w:val="0041613C"/>
    <w:rsid w:val="00416908"/>
    <w:rsid w:val="00416B7D"/>
    <w:rsid w:val="00416F0B"/>
    <w:rsid w:val="0041733C"/>
    <w:rsid w:val="004173AB"/>
    <w:rsid w:val="004173DE"/>
    <w:rsid w:val="0041766B"/>
    <w:rsid w:val="004179AB"/>
    <w:rsid w:val="004200A4"/>
    <w:rsid w:val="00420198"/>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13C"/>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6F31"/>
    <w:rsid w:val="0042710E"/>
    <w:rsid w:val="00427656"/>
    <w:rsid w:val="00427729"/>
    <w:rsid w:val="00427863"/>
    <w:rsid w:val="0042799D"/>
    <w:rsid w:val="00427A7A"/>
    <w:rsid w:val="0043089C"/>
    <w:rsid w:val="0043093E"/>
    <w:rsid w:val="0043098D"/>
    <w:rsid w:val="00430D21"/>
    <w:rsid w:val="00431129"/>
    <w:rsid w:val="0043153F"/>
    <w:rsid w:val="00431689"/>
    <w:rsid w:val="004316B7"/>
    <w:rsid w:val="00431798"/>
    <w:rsid w:val="0043183E"/>
    <w:rsid w:val="00431FC5"/>
    <w:rsid w:val="00432361"/>
    <w:rsid w:val="00432455"/>
    <w:rsid w:val="004327A4"/>
    <w:rsid w:val="0043284D"/>
    <w:rsid w:val="00432971"/>
    <w:rsid w:val="00432AD7"/>
    <w:rsid w:val="00432BE2"/>
    <w:rsid w:val="00432F54"/>
    <w:rsid w:val="00433129"/>
    <w:rsid w:val="004333F4"/>
    <w:rsid w:val="00433990"/>
    <w:rsid w:val="00433A22"/>
    <w:rsid w:val="004340CC"/>
    <w:rsid w:val="004340F5"/>
    <w:rsid w:val="004343FF"/>
    <w:rsid w:val="004345CF"/>
    <w:rsid w:val="00434782"/>
    <w:rsid w:val="004347E4"/>
    <w:rsid w:val="004349A0"/>
    <w:rsid w:val="004349D6"/>
    <w:rsid w:val="004349EB"/>
    <w:rsid w:val="00435062"/>
    <w:rsid w:val="00435262"/>
    <w:rsid w:val="004355AD"/>
    <w:rsid w:val="0043587F"/>
    <w:rsid w:val="00435964"/>
    <w:rsid w:val="00435965"/>
    <w:rsid w:val="004359FE"/>
    <w:rsid w:val="0043609F"/>
    <w:rsid w:val="00436123"/>
    <w:rsid w:val="0043612E"/>
    <w:rsid w:val="004363D6"/>
    <w:rsid w:val="004364F2"/>
    <w:rsid w:val="00436572"/>
    <w:rsid w:val="004365AB"/>
    <w:rsid w:val="004369DA"/>
    <w:rsid w:val="004369DD"/>
    <w:rsid w:val="00437122"/>
    <w:rsid w:val="0043729D"/>
    <w:rsid w:val="00437340"/>
    <w:rsid w:val="0043754F"/>
    <w:rsid w:val="0043785F"/>
    <w:rsid w:val="00437864"/>
    <w:rsid w:val="00437CF8"/>
    <w:rsid w:val="00440286"/>
    <w:rsid w:val="00440361"/>
    <w:rsid w:val="004405CB"/>
    <w:rsid w:val="004405D4"/>
    <w:rsid w:val="00440778"/>
    <w:rsid w:val="004407EB"/>
    <w:rsid w:val="004411F3"/>
    <w:rsid w:val="00441324"/>
    <w:rsid w:val="004416F6"/>
    <w:rsid w:val="00441A74"/>
    <w:rsid w:val="00441D9E"/>
    <w:rsid w:val="00442518"/>
    <w:rsid w:val="004428C7"/>
    <w:rsid w:val="00442AAE"/>
    <w:rsid w:val="00442E0F"/>
    <w:rsid w:val="00443096"/>
    <w:rsid w:val="0044313B"/>
    <w:rsid w:val="00443356"/>
    <w:rsid w:val="0044355C"/>
    <w:rsid w:val="0044369E"/>
    <w:rsid w:val="00443B32"/>
    <w:rsid w:val="00443CD6"/>
    <w:rsid w:val="00443E3B"/>
    <w:rsid w:val="0044406B"/>
    <w:rsid w:val="0044450B"/>
    <w:rsid w:val="00444823"/>
    <w:rsid w:val="00444AE3"/>
    <w:rsid w:val="00444C3D"/>
    <w:rsid w:val="004451F1"/>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CBA"/>
    <w:rsid w:val="00454D42"/>
    <w:rsid w:val="004558F4"/>
    <w:rsid w:val="004559B7"/>
    <w:rsid w:val="00455D96"/>
    <w:rsid w:val="00455FC1"/>
    <w:rsid w:val="00456853"/>
    <w:rsid w:val="00456BA3"/>
    <w:rsid w:val="00456BD2"/>
    <w:rsid w:val="00456C32"/>
    <w:rsid w:val="00456C74"/>
    <w:rsid w:val="0045766D"/>
    <w:rsid w:val="00457699"/>
    <w:rsid w:val="00460556"/>
    <w:rsid w:val="00460997"/>
    <w:rsid w:val="00460B11"/>
    <w:rsid w:val="00460B43"/>
    <w:rsid w:val="00460EBB"/>
    <w:rsid w:val="004611C8"/>
    <w:rsid w:val="0046178E"/>
    <w:rsid w:val="00461959"/>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403"/>
    <w:rsid w:val="00467A8B"/>
    <w:rsid w:val="00467AB5"/>
    <w:rsid w:val="00467AFF"/>
    <w:rsid w:val="00467B39"/>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EA6"/>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2A33"/>
    <w:rsid w:val="004833B7"/>
    <w:rsid w:val="00483466"/>
    <w:rsid w:val="004834B6"/>
    <w:rsid w:val="00483533"/>
    <w:rsid w:val="00483706"/>
    <w:rsid w:val="00483D8E"/>
    <w:rsid w:val="00484102"/>
    <w:rsid w:val="004842F2"/>
    <w:rsid w:val="0048430D"/>
    <w:rsid w:val="0048448B"/>
    <w:rsid w:val="004846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75E"/>
    <w:rsid w:val="00494804"/>
    <w:rsid w:val="00494985"/>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497"/>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64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0B63"/>
    <w:rsid w:val="004B0F11"/>
    <w:rsid w:val="004B100A"/>
    <w:rsid w:val="004B1F99"/>
    <w:rsid w:val="004B2418"/>
    <w:rsid w:val="004B253C"/>
    <w:rsid w:val="004B26B2"/>
    <w:rsid w:val="004B28FD"/>
    <w:rsid w:val="004B29BB"/>
    <w:rsid w:val="004B2D97"/>
    <w:rsid w:val="004B3458"/>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4DC"/>
    <w:rsid w:val="004B66EB"/>
    <w:rsid w:val="004B6D6A"/>
    <w:rsid w:val="004B6F28"/>
    <w:rsid w:val="004B7264"/>
    <w:rsid w:val="004B73C8"/>
    <w:rsid w:val="004B7791"/>
    <w:rsid w:val="004B7922"/>
    <w:rsid w:val="004B7AC0"/>
    <w:rsid w:val="004B7B0D"/>
    <w:rsid w:val="004B7BE5"/>
    <w:rsid w:val="004B7CC5"/>
    <w:rsid w:val="004B7E91"/>
    <w:rsid w:val="004B7F34"/>
    <w:rsid w:val="004C04F6"/>
    <w:rsid w:val="004C0E17"/>
    <w:rsid w:val="004C119F"/>
    <w:rsid w:val="004C129A"/>
    <w:rsid w:val="004C1495"/>
    <w:rsid w:val="004C14FC"/>
    <w:rsid w:val="004C1906"/>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5D8"/>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6F8D"/>
    <w:rsid w:val="004D7A19"/>
    <w:rsid w:val="004D7C36"/>
    <w:rsid w:val="004E0414"/>
    <w:rsid w:val="004E0888"/>
    <w:rsid w:val="004E0A0A"/>
    <w:rsid w:val="004E0BA1"/>
    <w:rsid w:val="004E175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5CC"/>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29"/>
    <w:rsid w:val="00504151"/>
    <w:rsid w:val="00504258"/>
    <w:rsid w:val="00504815"/>
    <w:rsid w:val="00504899"/>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9F4"/>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697"/>
    <w:rsid w:val="0052221E"/>
    <w:rsid w:val="00522267"/>
    <w:rsid w:val="00522951"/>
    <w:rsid w:val="00522E8A"/>
    <w:rsid w:val="00523553"/>
    <w:rsid w:val="005237CD"/>
    <w:rsid w:val="0052387E"/>
    <w:rsid w:val="00523E60"/>
    <w:rsid w:val="005240BC"/>
    <w:rsid w:val="005241DC"/>
    <w:rsid w:val="00524666"/>
    <w:rsid w:val="0052485C"/>
    <w:rsid w:val="00524CC4"/>
    <w:rsid w:val="00524CFB"/>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7D1"/>
    <w:rsid w:val="00530A46"/>
    <w:rsid w:val="00530B9B"/>
    <w:rsid w:val="00530EBC"/>
    <w:rsid w:val="00530F38"/>
    <w:rsid w:val="005311E8"/>
    <w:rsid w:val="0053127B"/>
    <w:rsid w:val="005312C7"/>
    <w:rsid w:val="00531309"/>
    <w:rsid w:val="005313D1"/>
    <w:rsid w:val="005316D9"/>
    <w:rsid w:val="005318FF"/>
    <w:rsid w:val="00531B64"/>
    <w:rsid w:val="00531BD9"/>
    <w:rsid w:val="00531C91"/>
    <w:rsid w:val="00531E6A"/>
    <w:rsid w:val="005320E2"/>
    <w:rsid w:val="005321FB"/>
    <w:rsid w:val="005322EC"/>
    <w:rsid w:val="0053230A"/>
    <w:rsid w:val="00532316"/>
    <w:rsid w:val="0053270E"/>
    <w:rsid w:val="005328CF"/>
    <w:rsid w:val="00532C79"/>
    <w:rsid w:val="005334CD"/>
    <w:rsid w:val="00533587"/>
    <w:rsid w:val="00533A59"/>
    <w:rsid w:val="0053420C"/>
    <w:rsid w:val="00534351"/>
    <w:rsid w:val="00534656"/>
    <w:rsid w:val="0053499E"/>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0FC"/>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EC"/>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21"/>
    <w:rsid w:val="00555B33"/>
    <w:rsid w:val="00555D8F"/>
    <w:rsid w:val="00555D94"/>
    <w:rsid w:val="00555FBD"/>
    <w:rsid w:val="005560C2"/>
    <w:rsid w:val="005567DF"/>
    <w:rsid w:val="005568EB"/>
    <w:rsid w:val="00556C46"/>
    <w:rsid w:val="00556D9A"/>
    <w:rsid w:val="00557212"/>
    <w:rsid w:val="00557343"/>
    <w:rsid w:val="0055768E"/>
    <w:rsid w:val="00557C40"/>
    <w:rsid w:val="005601E9"/>
    <w:rsid w:val="005603C3"/>
    <w:rsid w:val="005606C2"/>
    <w:rsid w:val="005607C9"/>
    <w:rsid w:val="00560B37"/>
    <w:rsid w:val="00560C97"/>
    <w:rsid w:val="00560F05"/>
    <w:rsid w:val="005611F6"/>
    <w:rsid w:val="00561A4C"/>
    <w:rsid w:val="00561AC5"/>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18C"/>
    <w:rsid w:val="005724F3"/>
    <w:rsid w:val="00572779"/>
    <w:rsid w:val="005727A9"/>
    <w:rsid w:val="00572984"/>
    <w:rsid w:val="00572B10"/>
    <w:rsid w:val="00572B2A"/>
    <w:rsid w:val="00572B31"/>
    <w:rsid w:val="00572BCE"/>
    <w:rsid w:val="00572C9F"/>
    <w:rsid w:val="00572FEC"/>
    <w:rsid w:val="005736B8"/>
    <w:rsid w:val="00573DA3"/>
    <w:rsid w:val="0057425B"/>
    <w:rsid w:val="00574306"/>
    <w:rsid w:val="005748C5"/>
    <w:rsid w:val="005748D0"/>
    <w:rsid w:val="00574B0F"/>
    <w:rsid w:val="005755D5"/>
    <w:rsid w:val="00576015"/>
    <w:rsid w:val="00576258"/>
    <w:rsid w:val="00576278"/>
    <w:rsid w:val="0057656A"/>
    <w:rsid w:val="005769AF"/>
    <w:rsid w:val="00576AB1"/>
    <w:rsid w:val="00576E4B"/>
    <w:rsid w:val="00577AAF"/>
    <w:rsid w:val="00577F17"/>
    <w:rsid w:val="005805A6"/>
    <w:rsid w:val="00580674"/>
    <w:rsid w:val="0058067A"/>
    <w:rsid w:val="00580755"/>
    <w:rsid w:val="00580B9C"/>
    <w:rsid w:val="00581440"/>
    <w:rsid w:val="005816EB"/>
    <w:rsid w:val="00581920"/>
    <w:rsid w:val="005819D6"/>
    <w:rsid w:val="00581C17"/>
    <w:rsid w:val="00581C8A"/>
    <w:rsid w:val="00581D34"/>
    <w:rsid w:val="00581D8E"/>
    <w:rsid w:val="00581FA5"/>
    <w:rsid w:val="005821BC"/>
    <w:rsid w:val="00582394"/>
    <w:rsid w:val="00582E81"/>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1A7"/>
    <w:rsid w:val="0058764B"/>
    <w:rsid w:val="0058789F"/>
    <w:rsid w:val="00587AE4"/>
    <w:rsid w:val="00587B25"/>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7EC"/>
    <w:rsid w:val="00596D90"/>
    <w:rsid w:val="00596EF7"/>
    <w:rsid w:val="00596F6B"/>
    <w:rsid w:val="00596FB3"/>
    <w:rsid w:val="00597142"/>
    <w:rsid w:val="0059794C"/>
    <w:rsid w:val="005A0448"/>
    <w:rsid w:val="005A044F"/>
    <w:rsid w:val="005A05AE"/>
    <w:rsid w:val="005A05C1"/>
    <w:rsid w:val="005A0A6E"/>
    <w:rsid w:val="005A0A90"/>
    <w:rsid w:val="005A0C92"/>
    <w:rsid w:val="005A0F70"/>
    <w:rsid w:val="005A18E2"/>
    <w:rsid w:val="005A1AB5"/>
    <w:rsid w:val="005A1B04"/>
    <w:rsid w:val="005A1CFF"/>
    <w:rsid w:val="005A1EB2"/>
    <w:rsid w:val="005A1ECE"/>
    <w:rsid w:val="005A2099"/>
    <w:rsid w:val="005A2350"/>
    <w:rsid w:val="005A279D"/>
    <w:rsid w:val="005A2830"/>
    <w:rsid w:val="005A28A7"/>
    <w:rsid w:val="005A33C2"/>
    <w:rsid w:val="005A3A4B"/>
    <w:rsid w:val="005A3AE9"/>
    <w:rsid w:val="005A3B90"/>
    <w:rsid w:val="005A3D06"/>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7C6"/>
    <w:rsid w:val="005B69BE"/>
    <w:rsid w:val="005B6CB2"/>
    <w:rsid w:val="005B6CF7"/>
    <w:rsid w:val="005B7B61"/>
    <w:rsid w:val="005B7BAA"/>
    <w:rsid w:val="005B7C8F"/>
    <w:rsid w:val="005C042F"/>
    <w:rsid w:val="005C0439"/>
    <w:rsid w:val="005C087B"/>
    <w:rsid w:val="005C0890"/>
    <w:rsid w:val="005C0E50"/>
    <w:rsid w:val="005C10B3"/>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2E9"/>
    <w:rsid w:val="005C754F"/>
    <w:rsid w:val="005C7599"/>
    <w:rsid w:val="005C7976"/>
    <w:rsid w:val="005C7C81"/>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5AC"/>
    <w:rsid w:val="005D3AF3"/>
    <w:rsid w:val="005D3E43"/>
    <w:rsid w:val="005D40C9"/>
    <w:rsid w:val="005D4D5A"/>
    <w:rsid w:val="005D4DC1"/>
    <w:rsid w:val="005D4E53"/>
    <w:rsid w:val="005D55AC"/>
    <w:rsid w:val="005D5892"/>
    <w:rsid w:val="005D5C74"/>
    <w:rsid w:val="005D5FF5"/>
    <w:rsid w:val="005D6A0A"/>
    <w:rsid w:val="005D6A37"/>
    <w:rsid w:val="005D6B61"/>
    <w:rsid w:val="005D6FE0"/>
    <w:rsid w:val="005E06F0"/>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0AB"/>
    <w:rsid w:val="005E4185"/>
    <w:rsid w:val="005E4192"/>
    <w:rsid w:val="005E42A2"/>
    <w:rsid w:val="005E4589"/>
    <w:rsid w:val="005E4C23"/>
    <w:rsid w:val="005E4E3F"/>
    <w:rsid w:val="005E4FD3"/>
    <w:rsid w:val="005E5323"/>
    <w:rsid w:val="005E56A2"/>
    <w:rsid w:val="005E5ACE"/>
    <w:rsid w:val="005E5B0E"/>
    <w:rsid w:val="005E5C36"/>
    <w:rsid w:val="005E5CB1"/>
    <w:rsid w:val="005E5EBB"/>
    <w:rsid w:val="005E5EEB"/>
    <w:rsid w:val="005E67F6"/>
    <w:rsid w:val="005E6947"/>
    <w:rsid w:val="005E6B4F"/>
    <w:rsid w:val="005E6E83"/>
    <w:rsid w:val="005E6FB9"/>
    <w:rsid w:val="005E749E"/>
    <w:rsid w:val="005E7655"/>
    <w:rsid w:val="005E77D6"/>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8"/>
    <w:rsid w:val="005F46D9"/>
    <w:rsid w:val="005F4864"/>
    <w:rsid w:val="005F4D25"/>
    <w:rsid w:val="005F4F35"/>
    <w:rsid w:val="005F5032"/>
    <w:rsid w:val="005F50F6"/>
    <w:rsid w:val="005F51CB"/>
    <w:rsid w:val="005F54C3"/>
    <w:rsid w:val="005F569A"/>
    <w:rsid w:val="005F609B"/>
    <w:rsid w:val="005F61D8"/>
    <w:rsid w:val="005F6793"/>
    <w:rsid w:val="005F687D"/>
    <w:rsid w:val="005F6D5E"/>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52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1F0"/>
    <w:rsid w:val="0061045A"/>
    <w:rsid w:val="0061088A"/>
    <w:rsid w:val="00610B50"/>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A9"/>
    <w:rsid w:val="006152EE"/>
    <w:rsid w:val="006155A5"/>
    <w:rsid w:val="006159BB"/>
    <w:rsid w:val="00615D9A"/>
    <w:rsid w:val="006164DC"/>
    <w:rsid w:val="006166A9"/>
    <w:rsid w:val="006167C7"/>
    <w:rsid w:val="006167D4"/>
    <w:rsid w:val="006168FF"/>
    <w:rsid w:val="00616D58"/>
    <w:rsid w:val="00616D5E"/>
    <w:rsid w:val="00616E41"/>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484"/>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D7C"/>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602"/>
    <w:rsid w:val="006446FC"/>
    <w:rsid w:val="00644D5F"/>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0EF"/>
    <w:rsid w:val="00650221"/>
    <w:rsid w:val="006502F0"/>
    <w:rsid w:val="00650D37"/>
    <w:rsid w:val="006516D9"/>
    <w:rsid w:val="00651827"/>
    <w:rsid w:val="0065191D"/>
    <w:rsid w:val="00651C3B"/>
    <w:rsid w:val="00651E7C"/>
    <w:rsid w:val="0065234B"/>
    <w:rsid w:val="006525E6"/>
    <w:rsid w:val="00652613"/>
    <w:rsid w:val="00652671"/>
    <w:rsid w:val="00652705"/>
    <w:rsid w:val="006529BF"/>
    <w:rsid w:val="00652A5D"/>
    <w:rsid w:val="00652D50"/>
    <w:rsid w:val="00652F62"/>
    <w:rsid w:val="00652FD9"/>
    <w:rsid w:val="006531CD"/>
    <w:rsid w:val="00653545"/>
    <w:rsid w:val="00653559"/>
    <w:rsid w:val="006537CB"/>
    <w:rsid w:val="00653AD8"/>
    <w:rsid w:val="00653B5E"/>
    <w:rsid w:val="00654121"/>
    <w:rsid w:val="00654588"/>
    <w:rsid w:val="006547CC"/>
    <w:rsid w:val="00654A5C"/>
    <w:rsid w:val="00654DB5"/>
    <w:rsid w:val="00654E59"/>
    <w:rsid w:val="00654E7E"/>
    <w:rsid w:val="006551BD"/>
    <w:rsid w:val="00655521"/>
    <w:rsid w:val="00655621"/>
    <w:rsid w:val="00655645"/>
    <w:rsid w:val="0065599D"/>
    <w:rsid w:val="00656031"/>
    <w:rsid w:val="006560AB"/>
    <w:rsid w:val="006562A8"/>
    <w:rsid w:val="006562CB"/>
    <w:rsid w:val="0065769A"/>
    <w:rsid w:val="00657BC5"/>
    <w:rsid w:val="00660112"/>
    <w:rsid w:val="0066020C"/>
    <w:rsid w:val="00660C12"/>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4EAB"/>
    <w:rsid w:val="00664FA2"/>
    <w:rsid w:val="00665257"/>
    <w:rsid w:val="00665275"/>
    <w:rsid w:val="00665553"/>
    <w:rsid w:val="00665ABF"/>
    <w:rsid w:val="00665B5B"/>
    <w:rsid w:val="00666488"/>
    <w:rsid w:val="00666C14"/>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47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23D"/>
    <w:rsid w:val="00677747"/>
    <w:rsid w:val="00677A5A"/>
    <w:rsid w:val="00677F21"/>
    <w:rsid w:val="00677F24"/>
    <w:rsid w:val="0068023D"/>
    <w:rsid w:val="006804FF"/>
    <w:rsid w:val="00680951"/>
    <w:rsid w:val="00680979"/>
    <w:rsid w:val="00680EF7"/>
    <w:rsid w:val="0068108D"/>
    <w:rsid w:val="006810ED"/>
    <w:rsid w:val="00681108"/>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6D11"/>
    <w:rsid w:val="00687153"/>
    <w:rsid w:val="006873B0"/>
    <w:rsid w:val="0068787E"/>
    <w:rsid w:val="0068793F"/>
    <w:rsid w:val="00687F89"/>
    <w:rsid w:val="00687FD6"/>
    <w:rsid w:val="006900F0"/>
    <w:rsid w:val="00690577"/>
    <w:rsid w:val="00690E27"/>
    <w:rsid w:val="00691894"/>
    <w:rsid w:val="00691A15"/>
    <w:rsid w:val="00691A2E"/>
    <w:rsid w:val="00691AFD"/>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0D9"/>
    <w:rsid w:val="00697127"/>
    <w:rsid w:val="0069714C"/>
    <w:rsid w:val="0069726F"/>
    <w:rsid w:val="00697329"/>
    <w:rsid w:val="006975FF"/>
    <w:rsid w:val="00697E50"/>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5AE"/>
    <w:rsid w:val="006A6C18"/>
    <w:rsid w:val="006A6E37"/>
    <w:rsid w:val="006A70F2"/>
    <w:rsid w:val="006A7463"/>
    <w:rsid w:val="006A7508"/>
    <w:rsid w:val="006A76D9"/>
    <w:rsid w:val="006A7DCD"/>
    <w:rsid w:val="006A7F8A"/>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6E"/>
    <w:rsid w:val="006B28CB"/>
    <w:rsid w:val="006B2A33"/>
    <w:rsid w:val="006B2CCB"/>
    <w:rsid w:val="006B3460"/>
    <w:rsid w:val="006B3683"/>
    <w:rsid w:val="006B4128"/>
    <w:rsid w:val="006B414A"/>
    <w:rsid w:val="006B4648"/>
    <w:rsid w:val="006B4B28"/>
    <w:rsid w:val="006B4E8E"/>
    <w:rsid w:val="006B5194"/>
    <w:rsid w:val="006B555E"/>
    <w:rsid w:val="006B5AAD"/>
    <w:rsid w:val="006B5B12"/>
    <w:rsid w:val="006B5F10"/>
    <w:rsid w:val="006B5FCF"/>
    <w:rsid w:val="006B6438"/>
    <w:rsid w:val="006B64D7"/>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BDA"/>
    <w:rsid w:val="006D3C6D"/>
    <w:rsid w:val="006D3CC2"/>
    <w:rsid w:val="006D3EDA"/>
    <w:rsid w:val="006D3FCB"/>
    <w:rsid w:val="006D40C8"/>
    <w:rsid w:val="006D434B"/>
    <w:rsid w:val="006D461B"/>
    <w:rsid w:val="006D48B9"/>
    <w:rsid w:val="006D4CA5"/>
    <w:rsid w:val="006D4D18"/>
    <w:rsid w:val="006D4D67"/>
    <w:rsid w:val="006D5547"/>
    <w:rsid w:val="006D5B7A"/>
    <w:rsid w:val="006D5DA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9ED"/>
    <w:rsid w:val="006E1C24"/>
    <w:rsid w:val="006E1D67"/>
    <w:rsid w:val="006E1E7D"/>
    <w:rsid w:val="006E2037"/>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737"/>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15F"/>
    <w:rsid w:val="0070169F"/>
    <w:rsid w:val="00701A75"/>
    <w:rsid w:val="00701BA9"/>
    <w:rsid w:val="00701EBC"/>
    <w:rsid w:val="0070227E"/>
    <w:rsid w:val="007023B3"/>
    <w:rsid w:val="00702877"/>
    <w:rsid w:val="00702EA5"/>
    <w:rsid w:val="00703099"/>
    <w:rsid w:val="00703368"/>
    <w:rsid w:val="00703932"/>
    <w:rsid w:val="0070440D"/>
    <w:rsid w:val="007044B0"/>
    <w:rsid w:val="00704604"/>
    <w:rsid w:val="00704A70"/>
    <w:rsid w:val="00704CF5"/>
    <w:rsid w:val="00704D4A"/>
    <w:rsid w:val="00704FA5"/>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0F2"/>
    <w:rsid w:val="007134F3"/>
    <w:rsid w:val="007135CA"/>
    <w:rsid w:val="00713767"/>
    <w:rsid w:val="00713D53"/>
    <w:rsid w:val="00713DA7"/>
    <w:rsid w:val="00713E3C"/>
    <w:rsid w:val="00713EBC"/>
    <w:rsid w:val="00713ECC"/>
    <w:rsid w:val="007143AF"/>
    <w:rsid w:val="007145F3"/>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498"/>
    <w:rsid w:val="007211CA"/>
    <w:rsid w:val="007211F4"/>
    <w:rsid w:val="0072124C"/>
    <w:rsid w:val="00721284"/>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88B"/>
    <w:rsid w:val="0074192A"/>
    <w:rsid w:val="00741B0C"/>
    <w:rsid w:val="00741CD7"/>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117"/>
    <w:rsid w:val="00746214"/>
    <w:rsid w:val="00746470"/>
    <w:rsid w:val="007466F1"/>
    <w:rsid w:val="007469C7"/>
    <w:rsid w:val="00746A93"/>
    <w:rsid w:val="00746A9C"/>
    <w:rsid w:val="00746EE5"/>
    <w:rsid w:val="00746FFB"/>
    <w:rsid w:val="00747067"/>
    <w:rsid w:val="00747309"/>
    <w:rsid w:val="007473B1"/>
    <w:rsid w:val="007473CF"/>
    <w:rsid w:val="00747EE9"/>
    <w:rsid w:val="007502A6"/>
    <w:rsid w:val="007508E1"/>
    <w:rsid w:val="0075093C"/>
    <w:rsid w:val="00750A49"/>
    <w:rsid w:val="00750AC5"/>
    <w:rsid w:val="00750E7B"/>
    <w:rsid w:val="007513F2"/>
    <w:rsid w:val="00751481"/>
    <w:rsid w:val="00751ACF"/>
    <w:rsid w:val="00751BF6"/>
    <w:rsid w:val="00751DCE"/>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51B"/>
    <w:rsid w:val="00756638"/>
    <w:rsid w:val="00756B13"/>
    <w:rsid w:val="00756F1D"/>
    <w:rsid w:val="007571E4"/>
    <w:rsid w:val="00757345"/>
    <w:rsid w:val="007575F3"/>
    <w:rsid w:val="00757B0D"/>
    <w:rsid w:val="00757D73"/>
    <w:rsid w:val="00757DCD"/>
    <w:rsid w:val="00760573"/>
    <w:rsid w:val="0076057F"/>
    <w:rsid w:val="007605B5"/>
    <w:rsid w:val="00760701"/>
    <w:rsid w:val="00760A0D"/>
    <w:rsid w:val="00760C59"/>
    <w:rsid w:val="00760D12"/>
    <w:rsid w:val="00760EF9"/>
    <w:rsid w:val="007610F5"/>
    <w:rsid w:val="0076153C"/>
    <w:rsid w:val="00761695"/>
    <w:rsid w:val="007617B0"/>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BF4"/>
    <w:rsid w:val="007674A7"/>
    <w:rsid w:val="007675FD"/>
    <w:rsid w:val="00767ABA"/>
    <w:rsid w:val="00767D13"/>
    <w:rsid w:val="0077007E"/>
    <w:rsid w:val="00770125"/>
    <w:rsid w:val="0077037E"/>
    <w:rsid w:val="00770625"/>
    <w:rsid w:val="0077071D"/>
    <w:rsid w:val="0077077C"/>
    <w:rsid w:val="00770FD4"/>
    <w:rsid w:val="00771003"/>
    <w:rsid w:val="00771181"/>
    <w:rsid w:val="007712E7"/>
    <w:rsid w:val="007712F8"/>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3D5"/>
    <w:rsid w:val="0078548B"/>
    <w:rsid w:val="007855E6"/>
    <w:rsid w:val="00785A88"/>
    <w:rsid w:val="00785C94"/>
    <w:rsid w:val="00786CB3"/>
    <w:rsid w:val="00786D76"/>
    <w:rsid w:val="007878BE"/>
    <w:rsid w:val="00787C11"/>
    <w:rsid w:val="00787EE1"/>
    <w:rsid w:val="00787F43"/>
    <w:rsid w:val="007900EF"/>
    <w:rsid w:val="007903FF"/>
    <w:rsid w:val="0079044A"/>
    <w:rsid w:val="00790AA5"/>
    <w:rsid w:val="0079107B"/>
    <w:rsid w:val="0079127D"/>
    <w:rsid w:val="00791555"/>
    <w:rsid w:val="00791D6B"/>
    <w:rsid w:val="00791D78"/>
    <w:rsid w:val="00791DEF"/>
    <w:rsid w:val="00792C4E"/>
    <w:rsid w:val="00792F13"/>
    <w:rsid w:val="00793202"/>
    <w:rsid w:val="00793876"/>
    <w:rsid w:val="00793898"/>
    <w:rsid w:val="00793E04"/>
    <w:rsid w:val="00793F05"/>
    <w:rsid w:val="00793F73"/>
    <w:rsid w:val="00794067"/>
    <w:rsid w:val="0079423E"/>
    <w:rsid w:val="0079441E"/>
    <w:rsid w:val="0079456C"/>
    <w:rsid w:val="007945D6"/>
    <w:rsid w:val="00794823"/>
    <w:rsid w:val="00794DA5"/>
    <w:rsid w:val="00794DDF"/>
    <w:rsid w:val="00795182"/>
    <w:rsid w:val="007952AB"/>
    <w:rsid w:val="0079535E"/>
    <w:rsid w:val="007955FA"/>
    <w:rsid w:val="0079580F"/>
    <w:rsid w:val="00795931"/>
    <w:rsid w:val="00795B8A"/>
    <w:rsid w:val="007964BC"/>
    <w:rsid w:val="00796975"/>
    <w:rsid w:val="00796A0F"/>
    <w:rsid w:val="0079728E"/>
    <w:rsid w:val="00797447"/>
    <w:rsid w:val="0079771F"/>
    <w:rsid w:val="0079782C"/>
    <w:rsid w:val="00797BBC"/>
    <w:rsid w:val="007A00C2"/>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16"/>
    <w:rsid w:val="007A6177"/>
    <w:rsid w:val="007A652E"/>
    <w:rsid w:val="007A6E59"/>
    <w:rsid w:val="007A6ECF"/>
    <w:rsid w:val="007A7022"/>
    <w:rsid w:val="007A7313"/>
    <w:rsid w:val="007A7CFD"/>
    <w:rsid w:val="007A7E09"/>
    <w:rsid w:val="007A7E61"/>
    <w:rsid w:val="007A7E75"/>
    <w:rsid w:val="007A7F3D"/>
    <w:rsid w:val="007B0146"/>
    <w:rsid w:val="007B026D"/>
    <w:rsid w:val="007B046B"/>
    <w:rsid w:val="007B061C"/>
    <w:rsid w:val="007B094D"/>
    <w:rsid w:val="007B108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878"/>
    <w:rsid w:val="007B6B9A"/>
    <w:rsid w:val="007B7102"/>
    <w:rsid w:val="007B7C97"/>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8D"/>
    <w:rsid w:val="007C57C7"/>
    <w:rsid w:val="007C57F6"/>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0DB"/>
    <w:rsid w:val="007D021A"/>
    <w:rsid w:val="007D02E5"/>
    <w:rsid w:val="007D0B7C"/>
    <w:rsid w:val="007D0EBF"/>
    <w:rsid w:val="007D0F7C"/>
    <w:rsid w:val="007D0FF3"/>
    <w:rsid w:val="007D18EB"/>
    <w:rsid w:val="007D1938"/>
    <w:rsid w:val="007D1991"/>
    <w:rsid w:val="007D1F5D"/>
    <w:rsid w:val="007D2282"/>
    <w:rsid w:val="007D23DF"/>
    <w:rsid w:val="007D2559"/>
    <w:rsid w:val="007D27EC"/>
    <w:rsid w:val="007D2EA2"/>
    <w:rsid w:val="007D30A3"/>
    <w:rsid w:val="007D34BE"/>
    <w:rsid w:val="007D3592"/>
    <w:rsid w:val="007D3B1F"/>
    <w:rsid w:val="007D3BE9"/>
    <w:rsid w:val="007D3DFC"/>
    <w:rsid w:val="007D3FB5"/>
    <w:rsid w:val="007D42DC"/>
    <w:rsid w:val="007D42EF"/>
    <w:rsid w:val="007D44F6"/>
    <w:rsid w:val="007D4ABE"/>
    <w:rsid w:val="007D52B7"/>
    <w:rsid w:val="007D52D3"/>
    <w:rsid w:val="007D53D4"/>
    <w:rsid w:val="007D57C2"/>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D7F27"/>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297"/>
    <w:rsid w:val="007E6540"/>
    <w:rsid w:val="007E69FE"/>
    <w:rsid w:val="007E6A08"/>
    <w:rsid w:val="007E70FA"/>
    <w:rsid w:val="007E73FC"/>
    <w:rsid w:val="007E755B"/>
    <w:rsid w:val="007E7583"/>
    <w:rsid w:val="007E7873"/>
    <w:rsid w:val="007E7C52"/>
    <w:rsid w:val="007E7D86"/>
    <w:rsid w:val="007F0577"/>
    <w:rsid w:val="007F0A99"/>
    <w:rsid w:val="007F105C"/>
    <w:rsid w:val="007F11C0"/>
    <w:rsid w:val="007F11F6"/>
    <w:rsid w:val="007F1484"/>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187"/>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A46"/>
    <w:rsid w:val="00806B5C"/>
    <w:rsid w:val="00806F31"/>
    <w:rsid w:val="0080715F"/>
    <w:rsid w:val="00807172"/>
    <w:rsid w:val="008074AB"/>
    <w:rsid w:val="00807683"/>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A27"/>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91A"/>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4FD"/>
    <w:rsid w:val="00824547"/>
    <w:rsid w:val="00824EB2"/>
    <w:rsid w:val="00824F86"/>
    <w:rsid w:val="00825428"/>
    <w:rsid w:val="0082548D"/>
    <w:rsid w:val="00825E57"/>
    <w:rsid w:val="00825F92"/>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6D8"/>
    <w:rsid w:val="00832197"/>
    <w:rsid w:val="008322AA"/>
    <w:rsid w:val="00832BFD"/>
    <w:rsid w:val="00833B5D"/>
    <w:rsid w:val="00833EAF"/>
    <w:rsid w:val="008340C9"/>
    <w:rsid w:val="008340F5"/>
    <w:rsid w:val="00834190"/>
    <w:rsid w:val="00834E0C"/>
    <w:rsid w:val="00834EA8"/>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CB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6FFC"/>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3EC5"/>
    <w:rsid w:val="008540C9"/>
    <w:rsid w:val="0085460A"/>
    <w:rsid w:val="00854873"/>
    <w:rsid w:val="00854B6D"/>
    <w:rsid w:val="00854D92"/>
    <w:rsid w:val="00854DCA"/>
    <w:rsid w:val="00854F5B"/>
    <w:rsid w:val="0085509E"/>
    <w:rsid w:val="008550E1"/>
    <w:rsid w:val="008551D5"/>
    <w:rsid w:val="0085538B"/>
    <w:rsid w:val="0085538F"/>
    <w:rsid w:val="00855680"/>
    <w:rsid w:val="00855886"/>
    <w:rsid w:val="008558FF"/>
    <w:rsid w:val="00855BCF"/>
    <w:rsid w:val="008561B3"/>
    <w:rsid w:val="008567BC"/>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29E"/>
    <w:rsid w:val="0086236F"/>
    <w:rsid w:val="00862D31"/>
    <w:rsid w:val="00862F75"/>
    <w:rsid w:val="00863752"/>
    <w:rsid w:val="00863949"/>
    <w:rsid w:val="00863D05"/>
    <w:rsid w:val="00863EB2"/>
    <w:rsid w:val="0086401E"/>
    <w:rsid w:val="00864043"/>
    <w:rsid w:val="008641BD"/>
    <w:rsid w:val="00864282"/>
    <w:rsid w:val="008661E4"/>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8BF"/>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5FD5"/>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294"/>
    <w:rsid w:val="008804FE"/>
    <w:rsid w:val="00880AD2"/>
    <w:rsid w:val="00880ECF"/>
    <w:rsid w:val="00881371"/>
    <w:rsid w:val="008814FB"/>
    <w:rsid w:val="008816C1"/>
    <w:rsid w:val="00881793"/>
    <w:rsid w:val="00881A89"/>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BB3"/>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ED8"/>
    <w:rsid w:val="008941A6"/>
    <w:rsid w:val="008943E0"/>
    <w:rsid w:val="00894C99"/>
    <w:rsid w:val="00895384"/>
    <w:rsid w:val="008955E3"/>
    <w:rsid w:val="008958CB"/>
    <w:rsid w:val="008959D8"/>
    <w:rsid w:val="00895BF0"/>
    <w:rsid w:val="00895E19"/>
    <w:rsid w:val="008962DC"/>
    <w:rsid w:val="00896452"/>
    <w:rsid w:val="0089663F"/>
    <w:rsid w:val="00896B65"/>
    <w:rsid w:val="00896BB7"/>
    <w:rsid w:val="00896F59"/>
    <w:rsid w:val="00896F72"/>
    <w:rsid w:val="00897024"/>
    <w:rsid w:val="00897243"/>
    <w:rsid w:val="0089784A"/>
    <w:rsid w:val="00897D88"/>
    <w:rsid w:val="008A0270"/>
    <w:rsid w:val="008A0456"/>
    <w:rsid w:val="008A046C"/>
    <w:rsid w:val="008A05B6"/>
    <w:rsid w:val="008A06A7"/>
    <w:rsid w:val="008A1012"/>
    <w:rsid w:val="008A1431"/>
    <w:rsid w:val="008A1692"/>
    <w:rsid w:val="008A19AC"/>
    <w:rsid w:val="008A1C4F"/>
    <w:rsid w:val="008A1ED3"/>
    <w:rsid w:val="008A2153"/>
    <w:rsid w:val="008A21B4"/>
    <w:rsid w:val="008A223E"/>
    <w:rsid w:val="008A24AA"/>
    <w:rsid w:val="008A26EA"/>
    <w:rsid w:val="008A2E72"/>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EF8"/>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3DE"/>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DB"/>
    <w:rsid w:val="008B7309"/>
    <w:rsid w:val="008B747D"/>
    <w:rsid w:val="008B768D"/>
    <w:rsid w:val="008B7C8A"/>
    <w:rsid w:val="008C03BD"/>
    <w:rsid w:val="008C055D"/>
    <w:rsid w:val="008C0D77"/>
    <w:rsid w:val="008C0ECB"/>
    <w:rsid w:val="008C10F2"/>
    <w:rsid w:val="008C1A01"/>
    <w:rsid w:val="008C1DDE"/>
    <w:rsid w:val="008C1E46"/>
    <w:rsid w:val="008C1E5D"/>
    <w:rsid w:val="008C2012"/>
    <w:rsid w:val="008C2BDC"/>
    <w:rsid w:val="008C2DDD"/>
    <w:rsid w:val="008C3289"/>
    <w:rsid w:val="008C3350"/>
    <w:rsid w:val="008C35FE"/>
    <w:rsid w:val="008C36C1"/>
    <w:rsid w:val="008C3A7D"/>
    <w:rsid w:val="008C3CBE"/>
    <w:rsid w:val="008C4076"/>
    <w:rsid w:val="008C43D0"/>
    <w:rsid w:val="008C466C"/>
    <w:rsid w:val="008C4D55"/>
    <w:rsid w:val="008C4F6B"/>
    <w:rsid w:val="008C5931"/>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5EF2"/>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06C"/>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ED6"/>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9AC"/>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3F0A"/>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A8D"/>
    <w:rsid w:val="00911B7A"/>
    <w:rsid w:val="0091230A"/>
    <w:rsid w:val="00912498"/>
    <w:rsid w:val="00912604"/>
    <w:rsid w:val="00912752"/>
    <w:rsid w:val="00912E8D"/>
    <w:rsid w:val="0091306D"/>
    <w:rsid w:val="009135C6"/>
    <w:rsid w:val="00913759"/>
    <w:rsid w:val="00913B4C"/>
    <w:rsid w:val="00913D29"/>
    <w:rsid w:val="00913DF3"/>
    <w:rsid w:val="0091410C"/>
    <w:rsid w:val="00914199"/>
    <w:rsid w:val="009142BA"/>
    <w:rsid w:val="0091452D"/>
    <w:rsid w:val="0091464F"/>
    <w:rsid w:val="0091481B"/>
    <w:rsid w:val="00914B67"/>
    <w:rsid w:val="009151AE"/>
    <w:rsid w:val="00915411"/>
    <w:rsid w:val="00915513"/>
    <w:rsid w:val="00915637"/>
    <w:rsid w:val="00915B22"/>
    <w:rsid w:val="00915FB9"/>
    <w:rsid w:val="00915FF0"/>
    <w:rsid w:val="00916139"/>
    <w:rsid w:val="00916449"/>
    <w:rsid w:val="009164D3"/>
    <w:rsid w:val="00916596"/>
    <w:rsid w:val="00916714"/>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44B"/>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E8C"/>
    <w:rsid w:val="00927F75"/>
    <w:rsid w:val="0093057F"/>
    <w:rsid w:val="00930AFA"/>
    <w:rsid w:val="0093161E"/>
    <w:rsid w:val="0093173B"/>
    <w:rsid w:val="00932047"/>
    <w:rsid w:val="0093204B"/>
    <w:rsid w:val="0093234A"/>
    <w:rsid w:val="0093235F"/>
    <w:rsid w:val="0093256F"/>
    <w:rsid w:val="00932A16"/>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497"/>
    <w:rsid w:val="00937716"/>
    <w:rsid w:val="009403BD"/>
    <w:rsid w:val="009403C4"/>
    <w:rsid w:val="009406B9"/>
    <w:rsid w:val="00940CA3"/>
    <w:rsid w:val="00940D71"/>
    <w:rsid w:val="00940DC6"/>
    <w:rsid w:val="009410A4"/>
    <w:rsid w:val="009411A4"/>
    <w:rsid w:val="00941687"/>
    <w:rsid w:val="00941C46"/>
    <w:rsid w:val="00941D46"/>
    <w:rsid w:val="00941DE7"/>
    <w:rsid w:val="009422DA"/>
    <w:rsid w:val="00942395"/>
    <w:rsid w:val="00942406"/>
    <w:rsid w:val="00942433"/>
    <w:rsid w:val="00942462"/>
    <w:rsid w:val="0094280D"/>
    <w:rsid w:val="00942B8B"/>
    <w:rsid w:val="00942C38"/>
    <w:rsid w:val="00943970"/>
    <w:rsid w:val="00943A68"/>
    <w:rsid w:val="00943CE5"/>
    <w:rsid w:val="00943D10"/>
    <w:rsid w:val="00943E96"/>
    <w:rsid w:val="00943F28"/>
    <w:rsid w:val="00944005"/>
    <w:rsid w:val="00944067"/>
    <w:rsid w:val="00944412"/>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27"/>
    <w:rsid w:val="00951ECB"/>
    <w:rsid w:val="0095209F"/>
    <w:rsid w:val="00952138"/>
    <w:rsid w:val="009523DF"/>
    <w:rsid w:val="009524A6"/>
    <w:rsid w:val="0095273C"/>
    <w:rsid w:val="009528CA"/>
    <w:rsid w:val="0095293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7C"/>
    <w:rsid w:val="00965164"/>
    <w:rsid w:val="009653C5"/>
    <w:rsid w:val="00965568"/>
    <w:rsid w:val="00965930"/>
    <w:rsid w:val="00965FED"/>
    <w:rsid w:val="00965FFC"/>
    <w:rsid w:val="009660D9"/>
    <w:rsid w:val="009662CF"/>
    <w:rsid w:val="009666B3"/>
    <w:rsid w:val="00966B1C"/>
    <w:rsid w:val="009671DE"/>
    <w:rsid w:val="009673CD"/>
    <w:rsid w:val="009676F3"/>
    <w:rsid w:val="00967C5E"/>
    <w:rsid w:val="00967CAE"/>
    <w:rsid w:val="009705A4"/>
    <w:rsid w:val="009709B0"/>
    <w:rsid w:val="00971403"/>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582"/>
    <w:rsid w:val="00980834"/>
    <w:rsid w:val="009809E7"/>
    <w:rsid w:val="00980EF2"/>
    <w:rsid w:val="009814E3"/>
    <w:rsid w:val="00981B2B"/>
    <w:rsid w:val="00981BEC"/>
    <w:rsid w:val="00981DFA"/>
    <w:rsid w:val="00982012"/>
    <w:rsid w:val="00984052"/>
    <w:rsid w:val="009846AF"/>
    <w:rsid w:val="0098487E"/>
    <w:rsid w:val="00984AED"/>
    <w:rsid w:val="00984C3F"/>
    <w:rsid w:val="00984E6C"/>
    <w:rsid w:val="00984F5F"/>
    <w:rsid w:val="00984F91"/>
    <w:rsid w:val="00985174"/>
    <w:rsid w:val="0098535F"/>
    <w:rsid w:val="009856A4"/>
    <w:rsid w:val="0098571A"/>
    <w:rsid w:val="00985C29"/>
    <w:rsid w:val="00985E97"/>
    <w:rsid w:val="009861EE"/>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1EA"/>
    <w:rsid w:val="0099224C"/>
    <w:rsid w:val="00992377"/>
    <w:rsid w:val="0099261B"/>
    <w:rsid w:val="00992CCC"/>
    <w:rsid w:val="00992D91"/>
    <w:rsid w:val="00993463"/>
    <w:rsid w:val="009934BA"/>
    <w:rsid w:val="009937F9"/>
    <w:rsid w:val="00993908"/>
    <w:rsid w:val="0099394B"/>
    <w:rsid w:val="00993A72"/>
    <w:rsid w:val="00993BC5"/>
    <w:rsid w:val="00993F9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A57"/>
    <w:rsid w:val="009A0C18"/>
    <w:rsid w:val="009A0F2D"/>
    <w:rsid w:val="009A138F"/>
    <w:rsid w:val="009A14EB"/>
    <w:rsid w:val="009A16BB"/>
    <w:rsid w:val="009A18AB"/>
    <w:rsid w:val="009A1A62"/>
    <w:rsid w:val="009A1C65"/>
    <w:rsid w:val="009A1CB4"/>
    <w:rsid w:val="009A244B"/>
    <w:rsid w:val="009A24C3"/>
    <w:rsid w:val="009A260A"/>
    <w:rsid w:val="009A26BF"/>
    <w:rsid w:val="009A285B"/>
    <w:rsid w:val="009A2F96"/>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490"/>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28A"/>
    <w:rsid w:val="009B56A5"/>
    <w:rsid w:val="009B57FD"/>
    <w:rsid w:val="009B6177"/>
    <w:rsid w:val="009B6518"/>
    <w:rsid w:val="009B65FC"/>
    <w:rsid w:val="009B66E9"/>
    <w:rsid w:val="009B702A"/>
    <w:rsid w:val="009B708E"/>
    <w:rsid w:val="009B70D3"/>
    <w:rsid w:val="009B76E0"/>
    <w:rsid w:val="009B7901"/>
    <w:rsid w:val="009B7938"/>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5FF"/>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700"/>
    <w:rsid w:val="009E09C9"/>
    <w:rsid w:val="009E0A86"/>
    <w:rsid w:val="009E0E4D"/>
    <w:rsid w:val="009E1528"/>
    <w:rsid w:val="009E191D"/>
    <w:rsid w:val="009E19B0"/>
    <w:rsid w:val="009E19B3"/>
    <w:rsid w:val="009E1B70"/>
    <w:rsid w:val="009E1C5B"/>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C18"/>
    <w:rsid w:val="009E68B4"/>
    <w:rsid w:val="009E6D5B"/>
    <w:rsid w:val="009E6E98"/>
    <w:rsid w:val="009E6E9B"/>
    <w:rsid w:val="009E7007"/>
    <w:rsid w:val="009E7468"/>
    <w:rsid w:val="009E7506"/>
    <w:rsid w:val="009E792E"/>
    <w:rsid w:val="009E7F1B"/>
    <w:rsid w:val="009F062A"/>
    <w:rsid w:val="009F0BDB"/>
    <w:rsid w:val="009F1250"/>
    <w:rsid w:val="009F152B"/>
    <w:rsid w:val="009F1726"/>
    <w:rsid w:val="009F1990"/>
    <w:rsid w:val="009F1D10"/>
    <w:rsid w:val="009F1D93"/>
    <w:rsid w:val="009F1F63"/>
    <w:rsid w:val="009F22E4"/>
    <w:rsid w:val="009F232D"/>
    <w:rsid w:val="009F23CF"/>
    <w:rsid w:val="009F29F3"/>
    <w:rsid w:val="009F401A"/>
    <w:rsid w:val="009F42B7"/>
    <w:rsid w:val="009F44C9"/>
    <w:rsid w:val="009F4AA3"/>
    <w:rsid w:val="009F4CC7"/>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774"/>
    <w:rsid w:val="00A0289C"/>
    <w:rsid w:val="00A02C60"/>
    <w:rsid w:val="00A02D45"/>
    <w:rsid w:val="00A0300D"/>
    <w:rsid w:val="00A0357D"/>
    <w:rsid w:val="00A03D5F"/>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0B38"/>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194"/>
    <w:rsid w:val="00A202A5"/>
    <w:rsid w:val="00A203AC"/>
    <w:rsid w:val="00A2054D"/>
    <w:rsid w:val="00A205BB"/>
    <w:rsid w:val="00A20616"/>
    <w:rsid w:val="00A2066F"/>
    <w:rsid w:val="00A206BB"/>
    <w:rsid w:val="00A208F0"/>
    <w:rsid w:val="00A20CE6"/>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E93"/>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BC9"/>
    <w:rsid w:val="00A27D1C"/>
    <w:rsid w:val="00A302BB"/>
    <w:rsid w:val="00A3031E"/>
    <w:rsid w:val="00A3032A"/>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839"/>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85D"/>
    <w:rsid w:val="00A50B6B"/>
    <w:rsid w:val="00A51044"/>
    <w:rsid w:val="00A510CE"/>
    <w:rsid w:val="00A51357"/>
    <w:rsid w:val="00A514E3"/>
    <w:rsid w:val="00A5184F"/>
    <w:rsid w:val="00A51887"/>
    <w:rsid w:val="00A51B9C"/>
    <w:rsid w:val="00A51E6C"/>
    <w:rsid w:val="00A52004"/>
    <w:rsid w:val="00A5245C"/>
    <w:rsid w:val="00A52826"/>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6A3"/>
    <w:rsid w:val="00A6003E"/>
    <w:rsid w:val="00A6045E"/>
    <w:rsid w:val="00A60575"/>
    <w:rsid w:val="00A60A3C"/>
    <w:rsid w:val="00A618F7"/>
    <w:rsid w:val="00A61A4F"/>
    <w:rsid w:val="00A61F5E"/>
    <w:rsid w:val="00A62AA0"/>
    <w:rsid w:val="00A62EB4"/>
    <w:rsid w:val="00A6304A"/>
    <w:rsid w:val="00A6321E"/>
    <w:rsid w:val="00A63C59"/>
    <w:rsid w:val="00A63CA0"/>
    <w:rsid w:val="00A63EA9"/>
    <w:rsid w:val="00A6443A"/>
    <w:rsid w:val="00A649D9"/>
    <w:rsid w:val="00A64F1A"/>
    <w:rsid w:val="00A651C0"/>
    <w:rsid w:val="00A65B56"/>
    <w:rsid w:val="00A65F3D"/>
    <w:rsid w:val="00A65FFF"/>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3F36"/>
    <w:rsid w:val="00A743C4"/>
    <w:rsid w:val="00A743EF"/>
    <w:rsid w:val="00A7495A"/>
    <w:rsid w:val="00A75655"/>
    <w:rsid w:val="00A75E65"/>
    <w:rsid w:val="00A75F5E"/>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65E"/>
    <w:rsid w:val="00A85B85"/>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80B"/>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3A7"/>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3DB"/>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FD"/>
    <w:rsid w:val="00AD0DDB"/>
    <w:rsid w:val="00AD0E48"/>
    <w:rsid w:val="00AD0E78"/>
    <w:rsid w:val="00AD107C"/>
    <w:rsid w:val="00AD128C"/>
    <w:rsid w:val="00AD174A"/>
    <w:rsid w:val="00AD184D"/>
    <w:rsid w:val="00AD186C"/>
    <w:rsid w:val="00AD2100"/>
    <w:rsid w:val="00AD2281"/>
    <w:rsid w:val="00AD265A"/>
    <w:rsid w:val="00AD27CE"/>
    <w:rsid w:val="00AD2977"/>
    <w:rsid w:val="00AD3046"/>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511"/>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E7B"/>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A09"/>
    <w:rsid w:val="00AF7C6C"/>
    <w:rsid w:val="00AF7CB7"/>
    <w:rsid w:val="00AF7D19"/>
    <w:rsid w:val="00AF7FD4"/>
    <w:rsid w:val="00B00A2F"/>
    <w:rsid w:val="00B017FB"/>
    <w:rsid w:val="00B01854"/>
    <w:rsid w:val="00B01DCB"/>
    <w:rsid w:val="00B0236F"/>
    <w:rsid w:val="00B023A9"/>
    <w:rsid w:val="00B02655"/>
    <w:rsid w:val="00B0270D"/>
    <w:rsid w:val="00B02CF5"/>
    <w:rsid w:val="00B02DA1"/>
    <w:rsid w:val="00B03303"/>
    <w:rsid w:val="00B0399D"/>
    <w:rsid w:val="00B0404F"/>
    <w:rsid w:val="00B04350"/>
    <w:rsid w:val="00B04440"/>
    <w:rsid w:val="00B04507"/>
    <w:rsid w:val="00B04B1A"/>
    <w:rsid w:val="00B04C1E"/>
    <w:rsid w:val="00B04E55"/>
    <w:rsid w:val="00B04FC2"/>
    <w:rsid w:val="00B053B9"/>
    <w:rsid w:val="00B0595C"/>
    <w:rsid w:val="00B05A03"/>
    <w:rsid w:val="00B05D27"/>
    <w:rsid w:val="00B060F4"/>
    <w:rsid w:val="00B067CA"/>
    <w:rsid w:val="00B068BB"/>
    <w:rsid w:val="00B06AC6"/>
    <w:rsid w:val="00B06C94"/>
    <w:rsid w:val="00B06D6D"/>
    <w:rsid w:val="00B07027"/>
    <w:rsid w:val="00B075F6"/>
    <w:rsid w:val="00B07895"/>
    <w:rsid w:val="00B07B2B"/>
    <w:rsid w:val="00B07D28"/>
    <w:rsid w:val="00B07F4F"/>
    <w:rsid w:val="00B07F7B"/>
    <w:rsid w:val="00B1032A"/>
    <w:rsid w:val="00B10496"/>
    <w:rsid w:val="00B105C7"/>
    <w:rsid w:val="00B10642"/>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6E"/>
    <w:rsid w:val="00B2399E"/>
    <w:rsid w:val="00B23C44"/>
    <w:rsid w:val="00B23D23"/>
    <w:rsid w:val="00B241BD"/>
    <w:rsid w:val="00B2462E"/>
    <w:rsid w:val="00B246AD"/>
    <w:rsid w:val="00B24735"/>
    <w:rsid w:val="00B24BE6"/>
    <w:rsid w:val="00B24D88"/>
    <w:rsid w:val="00B24DC1"/>
    <w:rsid w:val="00B25226"/>
    <w:rsid w:val="00B2569C"/>
    <w:rsid w:val="00B258F9"/>
    <w:rsid w:val="00B259E6"/>
    <w:rsid w:val="00B261FE"/>
    <w:rsid w:val="00B264E1"/>
    <w:rsid w:val="00B276AD"/>
    <w:rsid w:val="00B276C8"/>
    <w:rsid w:val="00B2771B"/>
    <w:rsid w:val="00B277F6"/>
    <w:rsid w:val="00B27B7C"/>
    <w:rsid w:val="00B27EF3"/>
    <w:rsid w:val="00B27FEB"/>
    <w:rsid w:val="00B30197"/>
    <w:rsid w:val="00B30252"/>
    <w:rsid w:val="00B30280"/>
    <w:rsid w:val="00B30737"/>
    <w:rsid w:val="00B3084E"/>
    <w:rsid w:val="00B30B26"/>
    <w:rsid w:val="00B31067"/>
    <w:rsid w:val="00B31620"/>
    <w:rsid w:val="00B3190E"/>
    <w:rsid w:val="00B31951"/>
    <w:rsid w:val="00B31FA6"/>
    <w:rsid w:val="00B32087"/>
    <w:rsid w:val="00B320F3"/>
    <w:rsid w:val="00B326AB"/>
    <w:rsid w:val="00B32AA1"/>
    <w:rsid w:val="00B32C08"/>
    <w:rsid w:val="00B32CF2"/>
    <w:rsid w:val="00B32E44"/>
    <w:rsid w:val="00B33005"/>
    <w:rsid w:val="00B33106"/>
    <w:rsid w:val="00B33122"/>
    <w:rsid w:val="00B3357A"/>
    <w:rsid w:val="00B33791"/>
    <w:rsid w:val="00B338FE"/>
    <w:rsid w:val="00B33BB6"/>
    <w:rsid w:val="00B33BCB"/>
    <w:rsid w:val="00B3404C"/>
    <w:rsid w:val="00B34221"/>
    <w:rsid w:val="00B34449"/>
    <w:rsid w:val="00B345FE"/>
    <w:rsid w:val="00B34826"/>
    <w:rsid w:val="00B3483A"/>
    <w:rsid w:val="00B34B4C"/>
    <w:rsid w:val="00B35275"/>
    <w:rsid w:val="00B35498"/>
    <w:rsid w:val="00B358FD"/>
    <w:rsid w:val="00B35C69"/>
    <w:rsid w:val="00B35F34"/>
    <w:rsid w:val="00B362AF"/>
    <w:rsid w:val="00B362BB"/>
    <w:rsid w:val="00B36586"/>
    <w:rsid w:val="00B36D81"/>
    <w:rsid w:val="00B372E7"/>
    <w:rsid w:val="00B377FF"/>
    <w:rsid w:val="00B37878"/>
    <w:rsid w:val="00B379C7"/>
    <w:rsid w:val="00B379CE"/>
    <w:rsid w:val="00B37CC1"/>
    <w:rsid w:val="00B37E64"/>
    <w:rsid w:val="00B40028"/>
    <w:rsid w:val="00B40A5C"/>
    <w:rsid w:val="00B40EEC"/>
    <w:rsid w:val="00B40F2C"/>
    <w:rsid w:val="00B412C6"/>
    <w:rsid w:val="00B41A0C"/>
    <w:rsid w:val="00B41B5D"/>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FC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C56"/>
    <w:rsid w:val="00B63E0F"/>
    <w:rsid w:val="00B6447C"/>
    <w:rsid w:val="00B64971"/>
    <w:rsid w:val="00B64A1F"/>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A3"/>
    <w:rsid w:val="00B72B9A"/>
    <w:rsid w:val="00B737CC"/>
    <w:rsid w:val="00B73CBB"/>
    <w:rsid w:val="00B73EA1"/>
    <w:rsid w:val="00B73F7A"/>
    <w:rsid w:val="00B74407"/>
    <w:rsid w:val="00B7450B"/>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990"/>
    <w:rsid w:val="00B81C67"/>
    <w:rsid w:val="00B820E0"/>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BE"/>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CEB"/>
    <w:rsid w:val="00B9747E"/>
    <w:rsid w:val="00B974C5"/>
    <w:rsid w:val="00B9772B"/>
    <w:rsid w:val="00B979CC"/>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519"/>
    <w:rsid w:val="00BA4886"/>
    <w:rsid w:val="00BA4976"/>
    <w:rsid w:val="00BA4D72"/>
    <w:rsid w:val="00BA52AC"/>
    <w:rsid w:val="00BA56FA"/>
    <w:rsid w:val="00BA5738"/>
    <w:rsid w:val="00BA5E8B"/>
    <w:rsid w:val="00BA62F4"/>
    <w:rsid w:val="00BA66E2"/>
    <w:rsid w:val="00BA67C2"/>
    <w:rsid w:val="00BA6820"/>
    <w:rsid w:val="00BA730C"/>
    <w:rsid w:val="00BA7761"/>
    <w:rsid w:val="00BA7DBF"/>
    <w:rsid w:val="00BA7E16"/>
    <w:rsid w:val="00BA7E7D"/>
    <w:rsid w:val="00BB00D9"/>
    <w:rsid w:val="00BB019C"/>
    <w:rsid w:val="00BB0411"/>
    <w:rsid w:val="00BB0987"/>
    <w:rsid w:val="00BB0E67"/>
    <w:rsid w:val="00BB0F61"/>
    <w:rsid w:val="00BB11A5"/>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56D4"/>
    <w:rsid w:val="00BC6320"/>
    <w:rsid w:val="00BC64A7"/>
    <w:rsid w:val="00BC657B"/>
    <w:rsid w:val="00BC6D6B"/>
    <w:rsid w:val="00BC71BD"/>
    <w:rsid w:val="00BC72F0"/>
    <w:rsid w:val="00BC732F"/>
    <w:rsid w:val="00BC7385"/>
    <w:rsid w:val="00BC77CB"/>
    <w:rsid w:val="00BC787F"/>
    <w:rsid w:val="00BC78BE"/>
    <w:rsid w:val="00BC7B23"/>
    <w:rsid w:val="00BC7D42"/>
    <w:rsid w:val="00BC7DBF"/>
    <w:rsid w:val="00BC7F14"/>
    <w:rsid w:val="00BD032E"/>
    <w:rsid w:val="00BD0867"/>
    <w:rsid w:val="00BD092F"/>
    <w:rsid w:val="00BD0B22"/>
    <w:rsid w:val="00BD0CB4"/>
    <w:rsid w:val="00BD0E12"/>
    <w:rsid w:val="00BD1236"/>
    <w:rsid w:val="00BD1B48"/>
    <w:rsid w:val="00BD1C84"/>
    <w:rsid w:val="00BD1F9C"/>
    <w:rsid w:val="00BD22E9"/>
    <w:rsid w:val="00BD24C4"/>
    <w:rsid w:val="00BD2677"/>
    <w:rsid w:val="00BD2B57"/>
    <w:rsid w:val="00BD2D77"/>
    <w:rsid w:val="00BD3537"/>
    <w:rsid w:val="00BD39EA"/>
    <w:rsid w:val="00BD3A94"/>
    <w:rsid w:val="00BD401D"/>
    <w:rsid w:val="00BD5042"/>
    <w:rsid w:val="00BD5C52"/>
    <w:rsid w:val="00BD5D36"/>
    <w:rsid w:val="00BD5FAB"/>
    <w:rsid w:val="00BD62C4"/>
    <w:rsid w:val="00BD62C8"/>
    <w:rsid w:val="00BD64F5"/>
    <w:rsid w:val="00BD7243"/>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165"/>
    <w:rsid w:val="00BE22D8"/>
    <w:rsid w:val="00BE2579"/>
    <w:rsid w:val="00BE2A24"/>
    <w:rsid w:val="00BE2BE2"/>
    <w:rsid w:val="00BE2FEA"/>
    <w:rsid w:val="00BE34B8"/>
    <w:rsid w:val="00BE3D26"/>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340"/>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6F4"/>
    <w:rsid w:val="00BF5987"/>
    <w:rsid w:val="00BF5A2F"/>
    <w:rsid w:val="00BF5A58"/>
    <w:rsid w:val="00BF5BEB"/>
    <w:rsid w:val="00BF5C77"/>
    <w:rsid w:val="00BF5E34"/>
    <w:rsid w:val="00BF6160"/>
    <w:rsid w:val="00BF6188"/>
    <w:rsid w:val="00BF626B"/>
    <w:rsid w:val="00BF62EF"/>
    <w:rsid w:val="00BF6344"/>
    <w:rsid w:val="00BF650B"/>
    <w:rsid w:val="00BF6807"/>
    <w:rsid w:val="00BF6C00"/>
    <w:rsid w:val="00BF6C11"/>
    <w:rsid w:val="00BF7354"/>
    <w:rsid w:val="00BF7615"/>
    <w:rsid w:val="00BF7B80"/>
    <w:rsid w:val="00BF7C37"/>
    <w:rsid w:val="00C00044"/>
    <w:rsid w:val="00C001AB"/>
    <w:rsid w:val="00C00453"/>
    <w:rsid w:val="00C007D5"/>
    <w:rsid w:val="00C0083D"/>
    <w:rsid w:val="00C0087D"/>
    <w:rsid w:val="00C00B43"/>
    <w:rsid w:val="00C00C73"/>
    <w:rsid w:val="00C00C91"/>
    <w:rsid w:val="00C014A8"/>
    <w:rsid w:val="00C014BE"/>
    <w:rsid w:val="00C01D7A"/>
    <w:rsid w:val="00C024AC"/>
    <w:rsid w:val="00C024C6"/>
    <w:rsid w:val="00C028A2"/>
    <w:rsid w:val="00C028D7"/>
    <w:rsid w:val="00C02A97"/>
    <w:rsid w:val="00C02EBF"/>
    <w:rsid w:val="00C03058"/>
    <w:rsid w:val="00C03174"/>
    <w:rsid w:val="00C0336D"/>
    <w:rsid w:val="00C034AA"/>
    <w:rsid w:val="00C03C8B"/>
    <w:rsid w:val="00C03CD0"/>
    <w:rsid w:val="00C04002"/>
    <w:rsid w:val="00C04394"/>
    <w:rsid w:val="00C04459"/>
    <w:rsid w:val="00C047A2"/>
    <w:rsid w:val="00C04CD2"/>
    <w:rsid w:val="00C04F8C"/>
    <w:rsid w:val="00C053EB"/>
    <w:rsid w:val="00C058A3"/>
    <w:rsid w:val="00C05D6C"/>
    <w:rsid w:val="00C066E3"/>
    <w:rsid w:val="00C069C6"/>
    <w:rsid w:val="00C06C8B"/>
    <w:rsid w:val="00C07311"/>
    <w:rsid w:val="00C074A7"/>
    <w:rsid w:val="00C07760"/>
    <w:rsid w:val="00C07952"/>
    <w:rsid w:val="00C0796B"/>
    <w:rsid w:val="00C07B9E"/>
    <w:rsid w:val="00C07E5F"/>
    <w:rsid w:val="00C1005A"/>
    <w:rsid w:val="00C1011A"/>
    <w:rsid w:val="00C10121"/>
    <w:rsid w:val="00C10240"/>
    <w:rsid w:val="00C1058D"/>
    <w:rsid w:val="00C108C7"/>
    <w:rsid w:val="00C108F0"/>
    <w:rsid w:val="00C10C3F"/>
    <w:rsid w:val="00C10CFD"/>
    <w:rsid w:val="00C10D42"/>
    <w:rsid w:val="00C10D6F"/>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DF"/>
    <w:rsid w:val="00C14881"/>
    <w:rsid w:val="00C14FF4"/>
    <w:rsid w:val="00C152B4"/>
    <w:rsid w:val="00C1531C"/>
    <w:rsid w:val="00C154BB"/>
    <w:rsid w:val="00C156AA"/>
    <w:rsid w:val="00C15762"/>
    <w:rsid w:val="00C15B81"/>
    <w:rsid w:val="00C164FE"/>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3DF"/>
    <w:rsid w:val="00C20568"/>
    <w:rsid w:val="00C2093C"/>
    <w:rsid w:val="00C209BF"/>
    <w:rsid w:val="00C20A15"/>
    <w:rsid w:val="00C20E1E"/>
    <w:rsid w:val="00C21254"/>
    <w:rsid w:val="00C21D40"/>
    <w:rsid w:val="00C22392"/>
    <w:rsid w:val="00C22459"/>
    <w:rsid w:val="00C22A46"/>
    <w:rsid w:val="00C22B29"/>
    <w:rsid w:val="00C22BF2"/>
    <w:rsid w:val="00C22BF7"/>
    <w:rsid w:val="00C231A2"/>
    <w:rsid w:val="00C232A2"/>
    <w:rsid w:val="00C237CB"/>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C10"/>
    <w:rsid w:val="00C2708F"/>
    <w:rsid w:val="00C27115"/>
    <w:rsid w:val="00C27242"/>
    <w:rsid w:val="00C27BED"/>
    <w:rsid w:val="00C3060C"/>
    <w:rsid w:val="00C308E4"/>
    <w:rsid w:val="00C30EA7"/>
    <w:rsid w:val="00C31010"/>
    <w:rsid w:val="00C31F8A"/>
    <w:rsid w:val="00C31FB1"/>
    <w:rsid w:val="00C32642"/>
    <w:rsid w:val="00C32800"/>
    <w:rsid w:val="00C3284B"/>
    <w:rsid w:val="00C32DFF"/>
    <w:rsid w:val="00C331F6"/>
    <w:rsid w:val="00C336BD"/>
    <w:rsid w:val="00C33A84"/>
    <w:rsid w:val="00C33B2A"/>
    <w:rsid w:val="00C3400D"/>
    <w:rsid w:val="00C3425F"/>
    <w:rsid w:val="00C342A5"/>
    <w:rsid w:val="00C34658"/>
    <w:rsid w:val="00C348ED"/>
    <w:rsid w:val="00C349C5"/>
    <w:rsid w:val="00C34CE7"/>
    <w:rsid w:val="00C34EC9"/>
    <w:rsid w:val="00C34FDC"/>
    <w:rsid w:val="00C351F0"/>
    <w:rsid w:val="00C35414"/>
    <w:rsid w:val="00C357B8"/>
    <w:rsid w:val="00C357D0"/>
    <w:rsid w:val="00C369B8"/>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745"/>
    <w:rsid w:val="00C44BD1"/>
    <w:rsid w:val="00C4514A"/>
    <w:rsid w:val="00C4540E"/>
    <w:rsid w:val="00C4541D"/>
    <w:rsid w:val="00C454A3"/>
    <w:rsid w:val="00C455CE"/>
    <w:rsid w:val="00C45750"/>
    <w:rsid w:val="00C4593E"/>
    <w:rsid w:val="00C46789"/>
    <w:rsid w:val="00C4690C"/>
    <w:rsid w:val="00C46EE0"/>
    <w:rsid w:val="00C4745D"/>
    <w:rsid w:val="00C4746A"/>
    <w:rsid w:val="00C47C00"/>
    <w:rsid w:val="00C5015B"/>
    <w:rsid w:val="00C509C1"/>
    <w:rsid w:val="00C50AB7"/>
    <w:rsid w:val="00C50C38"/>
    <w:rsid w:val="00C5107F"/>
    <w:rsid w:val="00C5120C"/>
    <w:rsid w:val="00C512F0"/>
    <w:rsid w:val="00C51370"/>
    <w:rsid w:val="00C516F5"/>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4DE"/>
    <w:rsid w:val="00C55685"/>
    <w:rsid w:val="00C5568E"/>
    <w:rsid w:val="00C556A8"/>
    <w:rsid w:val="00C556C5"/>
    <w:rsid w:val="00C55AB9"/>
    <w:rsid w:val="00C55CBE"/>
    <w:rsid w:val="00C56881"/>
    <w:rsid w:val="00C56EF2"/>
    <w:rsid w:val="00C56FD0"/>
    <w:rsid w:val="00C57635"/>
    <w:rsid w:val="00C578B3"/>
    <w:rsid w:val="00C57C8C"/>
    <w:rsid w:val="00C57D81"/>
    <w:rsid w:val="00C57DA2"/>
    <w:rsid w:val="00C57F30"/>
    <w:rsid w:val="00C60A1E"/>
    <w:rsid w:val="00C60DBC"/>
    <w:rsid w:val="00C60ED5"/>
    <w:rsid w:val="00C61041"/>
    <w:rsid w:val="00C610DC"/>
    <w:rsid w:val="00C6196B"/>
    <w:rsid w:val="00C61AB8"/>
    <w:rsid w:val="00C61C1D"/>
    <w:rsid w:val="00C61FD7"/>
    <w:rsid w:val="00C62031"/>
    <w:rsid w:val="00C6219D"/>
    <w:rsid w:val="00C626B3"/>
    <w:rsid w:val="00C62810"/>
    <w:rsid w:val="00C62B15"/>
    <w:rsid w:val="00C63101"/>
    <w:rsid w:val="00C63CE2"/>
    <w:rsid w:val="00C64287"/>
    <w:rsid w:val="00C6454B"/>
    <w:rsid w:val="00C64CC4"/>
    <w:rsid w:val="00C64D81"/>
    <w:rsid w:val="00C64F3C"/>
    <w:rsid w:val="00C652C2"/>
    <w:rsid w:val="00C65533"/>
    <w:rsid w:val="00C65AA3"/>
    <w:rsid w:val="00C66525"/>
    <w:rsid w:val="00C66649"/>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38D"/>
    <w:rsid w:val="00C7368C"/>
    <w:rsid w:val="00C74BE0"/>
    <w:rsid w:val="00C74D89"/>
    <w:rsid w:val="00C74DDB"/>
    <w:rsid w:val="00C75002"/>
    <w:rsid w:val="00C7505B"/>
    <w:rsid w:val="00C750A7"/>
    <w:rsid w:val="00C75103"/>
    <w:rsid w:val="00C754CA"/>
    <w:rsid w:val="00C755C7"/>
    <w:rsid w:val="00C75641"/>
    <w:rsid w:val="00C7575F"/>
    <w:rsid w:val="00C75E8F"/>
    <w:rsid w:val="00C760FF"/>
    <w:rsid w:val="00C7611A"/>
    <w:rsid w:val="00C76384"/>
    <w:rsid w:val="00C766F6"/>
    <w:rsid w:val="00C7690F"/>
    <w:rsid w:val="00C76CF9"/>
    <w:rsid w:val="00C76F98"/>
    <w:rsid w:val="00C76FC8"/>
    <w:rsid w:val="00C777CB"/>
    <w:rsid w:val="00C7797D"/>
    <w:rsid w:val="00C803BF"/>
    <w:rsid w:val="00C804BD"/>
    <w:rsid w:val="00C80958"/>
    <w:rsid w:val="00C80C24"/>
    <w:rsid w:val="00C80CD8"/>
    <w:rsid w:val="00C80E40"/>
    <w:rsid w:val="00C8107D"/>
    <w:rsid w:val="00C81179"/>
    <w:rsid w:val="00C81455"/>
    <w:rsid w:val="00C814C3"/>
    <w:rsid w:val="00C81C8D"/>
    <w:rsid w:val="00C81EF5"/>
    <w:rsid w:val="00C82055"/>
    <w:rsid w:val="00C82688"/>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03C"/>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8B1"/>
    <w:rsid w:val="00C97EC5"/>
    <w:rsid w:val="00C97EF8"/>
    <w:rsid w:val="00CA012A"/>
    <w:rsid w:val="00CA06EC"/>
    <w:rsid w:val="00CA0A6E"/>
    <w:rsid w:val="00CA0C9A"/>
    <w:rsid w:val="00CA0CCB"/>
    <w:rsid w:val="00CA0FB5"/>
    <w:rsid w:val="00CA0FFF"/>
    <w:rsid w:val="00CA103B"/>
    <w:rsid w:val="00CA12C1"/>
    <w:rsid w:val="00CA1569"/>
    <w:rsid w:val="00CA16F6"/>
    <w:rsid w:val="00CA19DB"/>
    <w:rsid w:val="00CA1BCC"/>
    <w:rsid w:val="00CA2499"/>
    <w:rsid w:val="00CA24B2"/>
    <w:rsid w:val="00CA2566"/>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971"/>
    <w:rsid w:val="00CA5B8A"/>
    <w:rsid w:val="00CA5E2B"/>
    <w:rsid w:val="00CA5FD1"/>
    <w:rsid w:val="00CA6A9B"/>
    <w:rsid w:val="00CA6B62"/>
    <w:rsid w:val="00CA6B7B"/>
    <w:rsid w:val="00CA6CC7"/>
    <w:rsid w:val="00CA6D2A"/>
    <w:rsid w:val="00CA7881"/>
    <w:rsid w:val="00CA7D3F"/>
    <w:rsid w:val="00CA7F4A"/>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0FF9"/>
    <w:rsid w:val="00CC1090"/>
    <w:rsid w:val="00CC17B9"/>
    <w:rsid w:val="00CC1852"/>
    <w:rsid w:val="00CC1949"/>
    <w:rsid w:val="00CC1B85"/>
    <w:rsid w:val="00CC1E68"/>
    <w:rsid w:val="00CC2134"/>
    <w:rsid w:val="00CC2913"/>
    <w:rsid w:val="00CC2FCC"/>
    <w:rsid w:val="00CC3074"/>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25B"/>
    <w:rsid w:val="00CC7422"/>
    <w:rsid w:val="00CD0012"/>
    <w:rsid w:val="00CD00D5"/>
    <w:rsid w:val="00CD01C9"/>
    <w:rsid w:val="00CD0B39"/>
    <w:rsid w:val="00CD0F95"/>
    <w:rsid w:val="00CD1069"/>
    <w:rsid w:val="00CD1874"/>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7F8"/>
    <w:rsid w:val="00CD7D84"/>
    <w:rsid w:val="00CD7FA2"/>
    <w:rsid w:val="00CD7FE9"/>
    <w:rsid w:val="00CE01AD"/>
    <w:rsid w:val="00CE0456"/>
    <w:rsid w:val="00CE04E1"/>
    <w:rsid w:val="00CE0EF8"/>
    <w:rsid w:val="00CE1510"/>
    <w:rsid w:val="00CE176E"/>
    <w:rsid w:val="00CE1883"/>
    <w:rsid w:val="00CE19D6"/>
    <w:rsid w:val="00CE211E"/>
    <w:rsid w:val="00CE26E9"/>
    <w:rsid w:val="00CE2952"/>
    <w:rsid w:val="00CE2DA5"/>
    <w:rsid w:val="00CE37F1"/>
    <w:rsid w:val="00CE3D14"/>
    <w:rsid w:val="00CE41C5"/>
    <w:rsid w:val="00CE4234"/>
    <w:rsid w:val="00CE448F"/>
    <w:rsid w:val="00CE48AB"/>
    <w:rsid w:val="00CE48CE"/>
    <w:rsid w:val="00CE50DD"/>
    <w:rsid w:val="00CE52E4"/>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7A1"/>
    <w:rsid w:val="00CF0B05"/>
    <w:rsid w:val="00CF0CE8"/>
    <w:rsid w:val="00CF0D83"/>
    <w:rsid w:val="00CF119F"/>
    <w:rsid w:val="00CF12FF"/>
    <w:rsid w:val="00CF154D"/>
    <w:rsid w:val="00CF15B2"/>
    <w:rsid w:val="00CF174D"/>
    <w:rsid w:val="00CF1761"/>
    <w:rsid w:val="00CF18FC"/>
    <w:rsid w:val="00CF1DB6"/>
    <w:rsid w:val="00CF2573"/>
    <w:rsid w:val="00CF299F"/>
    <w:rsid w:val="00CF2DBA"/>
    <w:rsid w:val="00CF2DFC"/>
    <w:rsid w:val="00CF2EAA"/>
    <w:rsid w:val="00CF33A6"/>
    <w:rsid w:val="00CF35BC"/>
    <w:rsid w:val="00CF36B5"/>
    <w:rsid w:val="00CF3EDA"/>
    <w:rsid w:val="00CF44F6"/>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495"/>
    <w:rsid w:val="00D04A78"/>
    <w:rsid w:val="00D04B4E"/>
    <w:rsid w:val="00D04BFA"/>
    <w:rsid w:val="00D0511B"/>
    <w:rsid w:val="00D0527B"/>
    <w:rsid w:val="00D05348"/>
    <w:rsid w:val="00D0570A"/>
    <w:rsid w:val="00D058F0"/>
    <w:rsid w:val="00D061D1"/>
    <w:rsid w:val="00D06506"/>
    <w:rsid w:val="00D07A8C"/>
    <w:rsid w:val="00D07AAA"/>
    <w:rsid w:val="00D07BB2"/>
    <w:rsid w:val="00D07FB0"/>
    <w:rsid w:val="00D10206"/>
    <w:rsid w:val="00D1055D"/>
    <w:rsid w:val="00D10583"/>
    <w:rsid w:val="00D10775"/>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4DBF"/>
    <w:rsid w:val="00D154DD"/>
    <w:rsid w:val="00D15523"/>
    <w:rsid w:val="00D155F6"/>
    <w:rsid w:val="00D156BA"/>
    <w:rsid w:val="00D1587B"/>
    <w:rsid w:val="00D15BBE"/>
    <w:rsid w:val="00D15C1C"/>
    <w:rsid w:val="00D15D21"/>
    <w:rsid w:val="00D15DFB"/>
    <w:rsid w:val="00D1624C"/>
    <w:rsid w:val="00D163A0"/>
    <w:rsid w:val="00D163C2"/>
    <w:rsid w:val="00D1646E"/>
    <w:rsid w:val="00D166A0"/>
    <w:rsid w:val="00D16A54"/>
    <w:rsid w:val="00D16C8C"/>
    <w:rsid w:val="00D16C8E"/>
    <w:rsid w:val="00D16CF7"/>
    <w:rsid w:val="00D172D5"/>
    <w:rsid w:val="00D17D34"/>
    <w:rsid w:val="00D17FEA"/>
    <w:rsid w:val="00D20129"/>
    <w:rsid w:val="00D2035C"/>
    <w:rsid w:val="00D204BF"/>
    <w:rsid w:val="00D2086C"/>
    <w:rsid w:val="00D20DE5"/>
    <w:rsid w:val="00D20E87"/>
    <w:rsid w:val="00D21184"/>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3E0"/>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8CF"/>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0F6B"/>
    <w:rsid w:val="00D4121A"/>
    <w:rsid w:val="00D4160F"/>
    <w:rsid w:val="00D418AC"/>
    <w:rsid w:val="00D418F2"/>
    <w:rsid w:val="00D41A6B"/>
    <w:rsid w:val="00D421FF"/>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0F0E"/>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C27"/>
    <w:rsid w:val="00D53E25"/>
    <w:rsid w:val="00D5460E"/>
    <w:rsid w:val="00D54F57"/>
    <w:rsid w:val="00D550AA"/>
    <w:rsid w:val="00D550AD"/>
    <w:rsid w:val="00D55348"/>
    <w:rsid w:val="00D553AA"/>
    <w:rsid w:val="00D560D0"/>
    <w:rsid w:val="00D561F0"/>
    <w:rsid w:val="00D56266"/>
    <w:rsid w:val="00D56980"/>
    <w:rsid w:val="00D569E6"/>
    <w:rsid w:val="00D56E4E"/>
    <w:rsid w:val="00D56F0A"/>
    <w:rsid w:val="00D57B90"/>
    <w:rsid w:val="00D57DC7"/>
    <w:rsid w:val="00D60263"/>
    <w:rsid w:val="00D603B8"/>
    <w:rsid w:val="00D60CA9"/>
    <w:rsid w:val="00D6120F"/>
    <w:rsid w:val="00D613BE"/>
    <w:rsid w:val="00D61926"/>
    <w:rsid w:val="00D619F3"/>
    <w:rsid w:val="00D61D78"/>
    <w:rsid w:val="00D622F0"/>
    <w:rsid w:val="00D62CB3"/>
    <w:rsid w:val="00D62CB6"/>
    <w:rsid w:val="00D62DDC"/>
    <w:rsid w:val="00D62DFB"/>
    <w:rsid w:val="00D62E23"/>
    <w:rsid w:val="00D63595"/>
    <w:rsid w:val="00D63615"/>
    <w:rsid w:val="00D63706"/>
    <w:rsid w:val="00D6397D"/>
    <w:rsid w:val="00D63B04"/>
    <w:rsid w:val="00D63B5C"/>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67F41"/>
    <w:rsid w:val="00D70158"/>
    <w:rsid w:val="00D70F1B"/>
    <w:rsid w:val="00D713CE"/>
    <w:rsid w:val="00D71407"/>
    <w:rsid w:val="00D71646"/>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4B6"/>
    <w:rsid w:val="00D8113E"/>
    <w:rsid w:val="00D81365"/>
    <w:rsid w:val="00D814F8"/>
    <w:rsid w:val="00D81807"/>
    <w:rsid w:val="00D820CB"/>
    <w:rsid w:val="00D82458"/>
    <w:rsid w:val="00D826EC"/>
    <w:rsid w:val="00D828AE"/>
    <w:rsid w:val="00D82972"/>
    <w:rsid w:val="00D82A73"/>
    <w:rsid w:val="00D82CEE"/>
    <w:rsid w:val="00D82F0D"/>
    <w:rsid w:val="00D83214"/>
    <w:rsid w:val="00D833F2"/>
    <w:rsid w:val="00D834E7"/>
    <w:rsid w:val="00D83507"/>
    <w:rsid w:val="00D83893"/>
    <w:rsid w:val="00D83BF5"/>
    <w:rsid w:val="00D83E87"/>
    <w:rsid w:val="00D83EF4"/>
    <w:rsid w:val="00D83FBD"/>
    <w:rsid w:val="00D842CE"/>
    <w:rsid w:val="00D84627"/>
    <w:rsid w:val="00D84A15"/>
    <w:rsid w:val="00D84B94"/>
    <w:rsid w:val="00D8565D"/>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37B"/>
    <w:rsid w:val="00D9366E"/>
    <w:rsid w:val="00D93AF2"/>
    <w:rsid w:val="00D93D1D"/>
    <w:rsid w:val="00D93F26"/>
    <w:rsid w:val="00D94352"/>
    <w:rsid w:val="00D9437F"/>
    <w:rsid w:val="00D943AA"/>
    <w:rsid w:val="00D94FB8"/>
    <w:rsid w:val="00D9500C"/>
    <w:rsid w:val="00D958A7"/>
    <w:rsid w:val="00D95C60"/>
    <w:rsid w:val="00D95F13"/>
    <w:rsid w:val="00D96067"/>
    <w:rsid w:val="00D9629E"/>
    <w:rsid w:val="00D9671D"/>
    <w:rsid w:val="00D96C22"/>
    <w:rsid w:val="00D96C25"/>
    <w:rsid w:val="00D96DF9"/>
    <w:rsid w:val="00D96E69"/>
    <w:rsid w:val="00D96ECF"/>
    <w:rsid w:val="00D97312"/>
    <w:rsid w:val="00D9750F"/>
    <w:rsid w:val="00D97528"/>
    <w:rsid w:val="00D9770F"/>
    <w:rsid w:val="00D977AF"/>
    <w:rsid w:val="00D97951"/>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AE7"/>
    <w:rsid w:val="00DB0D49"/>
    <w:rsid w:val="00DB0F51"/>
    <w:rsid w:val="00DB1971"/>
    <w:rsid w:val="00DB1AA5"/>
    <w:rsid w:val="00DB27BB"/>
    <w:rsid w:val="00DB29DA"/>
    <w:rsid w:val="00DB2C8E"/>
    <w:rsid w:val="00DB2CD0"/>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7DF"/>
    <w:rsid w:val="00DB59FF"/>
    <w:rsid w:val="00DB5E10"/>
    <w:rsid w:val="00DB60FE"/>
    <w:rsid w:val="00DB61EB"/>
    <w:rsid w:val="00DB6369"/>
    <w:rsid w:val="00DB67D6"/>
    <w:rsid w:val="00DB6859"/>
    <w:rsid w:val="00DB6BCF"/>
    <w:rsid w:val="00DB6D3B"/>
    <w:rsid w:val="00DB6E52"/>
    <w:rsid w:val="00DB6F24"/>
    <w:rsid w:val="00DB724E"/>
    <w:rsid w:val="00DB74B0"/>
    <w:rsid w:val="00DB7804"/>
    <w:rsid w:val="00DB782C"/>
    <w:rsid w:val="00DC0203"/>
    <w:rsid w:val="00DC0653"/>
    <w:rsid w:val="00DC0898"/>
    <w:rsid w:val="00DC10E6"/>
    <w:rsid w:val="00DC1550"/>
    <w:rsid w:val="00DC1A6E"/>
    <w:rsid w:val="00DC1A90"/>
    <w:rsid w:val="00DC1F58"/>
    <w:rsid w:val="00DC21CA"/>
    <w:rsid w:val="00DC2462"/>
    <w:rsid w:val="00DC2759"/>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D57"/>
    <w:rsid w:val="00DD0FBC"/>
    <w:rsid w:val="00DD0FC3"/>
    <w:rsid w:val="00DD1AD9"/>
    <w:rsid w:val="00DD1BE6"/>
    <w:rsid w:val="00DD1D1B"/>
    <w:rsid w:val="00DD1F2B"/>
    <w:rsid w:val="00DD2102"/>
    <w:rsid w:val="00DD2B55"/>
    <w:rsid w:val="00DD2B6B"/>
    <w:rsid w:val="00DD2CB5"/>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A0D"/>
    <w:rsid w:val="00DF23A2"/>
    <w:rsid w:val="00DF26C2"/>
    <w:rsid w:val="00DF2A15"/>
    <w:rsid w:val="00DF3246"/>
    <w:rsid w:val="00DF3688"/>
    <w:rsid w:val="00DF3DC6"/>
    <w:rsid w:val="00DF3E78"/>
    <w:rsid w:val="00DF4024"/>
    <w:rsid w:val="00DF41AB"/>
    <w:rsid w:val="00DF46C3"/>
    <w:rsid w:val="00DF4A0D"/>
    <w:rsid w:val="00DF4C84"/>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59"/>
    <w:rsid w:val="00E00DB2"/>
    <w:rsid w:val="00E00DE7"/>
    <w:rsid w:val="00E00F01"/>
    <w:rsid w:val="00E011C1"/>
    <w:rsid w:val="00E012DB"/>
    <w:rsid w:val="00E0136F"/>
    <w:rsid w:val="00E01538"/>
    <w:rsid w:val="00E01899"/>
    <w:rsid w:val="00E02465"/>
    <w:rsid w:val="00E0271A"/>
    <w:rsid w:val="00E02749"/>
    <w:rsid w:val="00E02763"/>
    <w:rsid w:val="00E027B0"/>
    <w:rsid w:val="00E0293C"/>
    <w:rsid w:val="00E0296E"/>
    <w:rsid w:val="00E02A3E"/>
    <w:rsid w:val="00E02AE8"/>
    <w:rsid w:val="00E02B23"/>
    <w:rsid w:val="00E02E8E"/>
    <w:rsid w:val="00E0390A"/>
    <w:rsid w:val="00E03C44"/>
    <w:rsid w:val="00E03D6B"/>
    <w:rsid w:val="00E03DC8"/>
    <w:rsid w:val="00E03FD9"/>
    <w:rsid w:val="00E04719"/>
    <w:rsid w:val="00E04827"/>
    <w:rsid w:val="00E049C3"/>
    <w:rsid w:val="00E04EC4"/>
    <w:rsid w:val="00E04F3B"/>
    <w:rsid w:val="00E0504D"/>
    <w:rsid w:val="00E0579D"/>
    <w:rsid w:val="00E05A1A"/>
    <w:rsid w:val="00E05D7E"/>
    <w:rsid w:val="00E05E88"/>
    <w:rsid w:val="00E0678C"/>
    <w:rsid w:val="00E067EB"/>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700"/>
    <w:rsid w:val="00E17B1D"/>
    <w:rsid w:val="00E17B6D"/>
    <w:rsid w:val="00E17BA4"/>
    <w:rsid w:val="00E20365"/>
    <w:rsid w:val="00E209C7"/>
    <w:rsid w:val="00E20AE0"/>
    <w:rsid w:val="00E20B35"/>
    <w:rsid w:val="00E2120B"/>
    <w:rsid w:val="00E219A3"/>
    <w:rsid w:val="00E21D73"/>
    <w:rsid w:val="00E21FC2"/>
    <w:rsid w:val="00E22B5C"/>
    <w:rsid w:val="00E22C1C"/>
    <w:rsid w:val="00E236AB"/>
    <w:rsid w:val="00E236F5"/>
    <w:rsid w:val="00E237B9"/>
    <w:rsid w:val="00E23B86"/>
    <w:rsid w:val="00E23E7A"/>
    <w:rsid w:val="00E24088"/>
    <w:rsid w:val="00E242A7"/>
    <w:rsid w:val="00E2440E"/>
    <w:rsid w:val="00E24998"/>
    <w:rsid w:val="00E249BB"/>
    <w:rsid w:val="00E249E9"/>
    <w:rsid w:val="00E251DE"/>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0A0"/>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A3C"/>
    <w:rsid w:val="00E36B7D"/>
    <w:rsid w:val="00E37567"/>
    <w:rsid w:val="00E37B2D"/>
    <w:rsid w:val="00E37BFF"/>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88A"/>
    <w:rsid w:val="00E4295E"/>
    <w:rsid w:val="00E42A43"/>
    <w:rsid w:val="00E42B5B"/>
    <w:rsid w:val="00E42ED1"/>
    <w:rsid w:val="00E430DA"/>
    <w:rsid w:val="00E4398A"/>
    <w:rsid w:val="00E43DB0"/>
    <w:rsid w:val="00E43E89"/>
    <w:rsid w:val="00E4413C"/>
    <w:rsid w:val="00E44392"/>
    <w:rsid w:val="00E444A4"/>
    <w:rsid w:val="00E44668"/>
    <w:rsid w:val="00E4538F"/>
    <w:rsid w:val="00E454D0"/>
    <w:rsid w:val="00E457DF"/>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127A"/>
    <w:rsid w:val="00E514DC"/>
    <w:rsid w:val="00E51945"/>
    <w:rsid w:val="00E51954"/>
    <w:rsid w:val="00E51A48"/>
    <w:rsid w:val="00E51CC6"/>
    <w:rsid w:val="00E52C2C"/>
    <w:rsid w:val="00E530C3"/>
    <w:rsid w:val="00E54A05"/>
    <w:rsid w:val="00E54A2C"/>
    <w:rsid w:val="00E54DFA"/>
    <w:rsid w:val="00E54EB8"/>
    <w:rsid w:val="00E54F23"/>
    <w:rsid w:val="00E55A67"/>
    <w:rsid w:val="00E55E30"/>
    <w:rsid w:val="00E5637C"/>
    <w:rsid w:val="00E5668F"/>
    <w:rsid w:val="00E56829"/>
    <w:rsid w:val="00E56887"/>
    <w:rsid w:val="00E56CC7"/>
    <w:rsid w:val="00E56F01"/>
    <w:rsid w:val="00E5776B"/>
    <w:rsid w:val="00E57EE5"/>
    <w:rsid w:val="00E603F7"/>
    <w:rsid w:val="00E6061C"/>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94B"/>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15E"/>
    <w:rsid w:val="00E764CD"/>
    <w:rsid w:val="00E77010"/>
    <w:rsid w:val="00E770FA"/>
    <w:rsid w:val="00E77252"/>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27B"/>
    <w:rsid w:val="00E85315"/>
    <w:rsid w:val="00E85324"/>
    <w:rsid w:val="00E8599C"/>
    <w:rsid w:val="00E85B4C"/>
    <w:rsid w:val="00E85C8D"/>
    <w:rsid w:val="00E85CEB"/>
    <w:rsid w:val="00E86320"/>
    <w:rsid w:val="00E863BF"/>
    <w:rsid w:val="00E86B99"/>
    <w:rsid w:val="00E87042"/>
    <w:rsid w:val="00E87268"/>
    <w:rsid w:val="00E87758"/>
    <w:rsid w:val="00E87BF9"/>
    <w:rsid w:val="00E87CBB"/>
    <w:rsid w:val="00E903A9"/>
    <w:rsid w:val="00E90527"/>
    <w:rsid w:val="00E905D6"/>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E0D"/>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165"/>
    <w:rsid w:val="00EA0619"/>
    <w:rsid w:val="00EA0923"/>
    <w:rsid w:val="00EA096F"/>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1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AB"/>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7FE"/>
    <w:rsid w:val="00EF485C"/>
    <w:rsid w:val="00EF49D9"/>
    <w:rsid w:val="00EF4A9D"/>
    <w:rsid w:val="00EF4BFB"/>
    <w:rsid w:val="00EF4C8F"/>
    <w:rsid w:val="00EF4D4F"/>
    <w:rsid w:val="00EF4E14"/>
    <w:rsid w:val="00EF50D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7F"/>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07EA5"/>
    <w:rsid w:val="00F1030E"/>
    <w:rsid w:val="00F1068E"/>
    <w:rsid w:val="00F1071A"/>
    <w:rsid w:val="00F10927"/>
    <w:rsid w:val="00F109E4"/>
    <w:rsid w:val="00F10BC2"/>
    <w:rsid w:val="00F10C9D"/>
    <w:rsid w:val="00F10E37"/>
    <w:rsid w:val="00F114CA"/>
    <w:rsid w:val="00F11AA7"/>
    <w:rsid w:val="00F11E29"/>
    <w:rsid w:val="00F11E39"/>
    <w:rsid w:val="00F120A2"/>
    <w:rsid w:val="00F1240C"/>
    <w:rsid w:val="00F12564"/>
    <w:rsid w:val="00F12967"/>
    <w:rsid w:val="00F129C3"/>
    <w:rsid w:val="00F129D0"/>
    <w:rsid w:val="00F12A9C"/>
    <w:rsid w:val="00F12B22"/>
    <w:rsid w:val="00F13047"/>
    <w:rsid w:val="00F13186"/>
    <w:rsid w:val="00F13406"/>
    <w:rsid w:val="00F137BE"/>
    <w:rsid w:val="00F13996"/>
    <w:rsid w:val="00F13C2A"/>
    <w:rsid w:val="00F13E9B"/>
    <w:rsid w:val="00F14357"/>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D2"/>
    <w:rsid w:val="00F17CD3"/>
    <w:rsid w:val="00F2011E"/>
    <w:rsid w:val="00F20707"/>
    <w:rsid w:val="00F20831"/>
    <w:rsid w:val="00F20853"/>
    <w:rsid w:val="00F20D18"/>
    <w:rsid w:val="00F20D92"/>
    <w:rsid w:val="00F2103A"/>
    <w:rsid w:val="00F21251"/>
    <w:rsid w:val="00F213EE"/>
    <w:rsid w:val="00F21608"/>
    <w:rsid w:val="00F2171E"/>
    <w:rsid w:val="00F21DA8"/>
    <w:rsid w:val="00F22128"/>
    <w:rsid w:val="00F2221C"/>
    <w:rsid w:val="00F22827"/>
    <w:rsid w:val="00F22FDA"/>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670"/>
    <w:rsid w:val="00F3176A"/>
    <w:rsid w:val="00F319AB"/>
    <w:rsid w:val="00F31F59"/>
    <w:rsid w:val="00F31FDF"/>
    <w:rsid w:val="00F32019"/>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957"/>
    <w:rsid w:val="00F41E57"/>
    <w:rsid w:val="00F42E03"/>
    <w:rsid w:val="00F42E12"/>
    <w:rsid w:val="00F42F27"/>
    <w:rsid w:val="00F42F55"/>
    <w:rsid w:val="00F43557"/>
    <w:rsid w:val="00F436A8"/>
    <w:rsid w:val="00F437CB"/>
    <w:rsid w:val="00F43A64"/>
    <w:rsid w:val="00F43E1A"/>
    <w:rsid w:val="00F4478B"/>
    <w:rsid w:val="00F44BF7"/>
    <w:rsid w:val="00F45301"/>
    <w:rsid w:val="00F455B8"/>
    <w:rsid w:val="00F45793"/>
    <w:rsid w:val="00F4582D"/>
    <w:rsid w:val="00F4596F"/>
    <w:rsid w:val="00F4599D"/>
    <w:rsid w:val="00F45C65"/>
    <w:rsid w:val="00F45CF6"/>
    <w:rsid w:val="00F46C88"/>
    <w:rsid w:val="00F4703A"/>
    <w:rsid w:val="00F471C9"/>
    <w:rsid w:val="00F47A62"/>
    <w:rsid w:val="00F47D54"/>
    <w:rsid w:val="00F50209"/>
    <w:rsid w:val="00F50367"/>
    <w:rsid w:val="00F5053C"/>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C5"/>
    <w:rsid w:val="00F53BB5"/>
    <w:rsid w:val="00F53FE0"/>
    <w:rsid w:val="00F54149"/>
    <w:rsid w:val="00F5417C"/>
    <w:rsid w:val="00F54398"/>
    <w:rsid w:val="00F543CF"/>
    <w:rsid w:val="00F5455F"/>
    <w:rsid w:val="00F54B13"/>
    <w:rsid w:val="00F5503F"/>
    <w:rsid w:val="00F550E8"/>
    <w:rsid w:val="00F551AF"/>
    <w:rsid w:val="00F5527D"/>
    <w:rsid w:val="00F552E9"/>
    <w:rsid w:val="00F556D3"/>
    <w:rsid w:val="00F55B7C"/>
    <w:rsid w:val="00F55F5C"/>
    <w:rsid w:val="00F56082"/>
    <w:rsid w:val="00F56763"/>
    <w:rsid w:val="00F56F76"/>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897"/>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2A4"/>
    <w:rsid w:val="00F7552A"/>
    <w:rsid w:val="00F75539"/>
    <w:rsid w:val="00F75767"/>
    <w:rsid w:val="00F75B21"/>
    <w:rsid w:val="00F75BAB"/>
    <w:rsid w:val="00F75E29"/>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829"/>
    <w:rsid w:val="00F80C08"/>
    <w:rsid w:val="00F80CE6"/>
    <w:rsid w:val="00F80E65"/>
    <w:rsid w:val="00F8100A"/>
    <w:rsid w:val="00F81252"/>
    <w:rsid w:val="00F813AB"/>
    <w:rsid w:val="00F81A72"/>
    <w:rsid w:val="00F82025"/>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281"/>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4E0"/>
    <w:rsid w:val="00F919CE"/>
    <w:rsid w:val="00F9201A"/>
    <w:rsid w:val="00F92663"/>
    <w:rsid w:val="00F92727"/>
    <w:rsid w:val="00F92E81"/>
    <w:rsid w:val="00F92F66"/>
    <w:rsid w:val="00F9313E"/>
    <w:rsid w:val="00F93427"/>
    <w:rsid w:val="00F93511"/>
    <w:rsid w:val="00F9389C"/>
    <w:rsid w:val="00F93AF3"/>
    <w:rsid w:val="00F93DEB"/>
    <w:rsid w:val="00F94457"/>
    <w:rsid w:val="00F94786"/>
    <w:rsid w:val="00F94876"/>
    <w:rsid w:val="00F948F4"/>
    <w:rsid w:val="00F94D5D"/>
    <w:rsid w:val="00F94D8E"/>
    <w:rsid w:val="00F95387"/>
    <w:rsid w:val="00F959E5"/>
    <w:rsid w:val="00F95E6D"/>
    <w:rsid w:val="00F95F17"/>
    <w:rsid w:val="00F962D9"/>
    <w:rsid w:val="00F9744A"/>
    <w:rsid w:val="00F97556"/>
    <w:rsid w:val="00F97638"/>
    <w:rsid w:val="00F97904"/>
    <w:rsid w:val="00F97B14"/>
    <w:rsid w:val="00F97F7B"/>
    <w:rsid w:val="00F97FF5"/>
    <w:rsid w:val="00FA0046"/>
    <w:rsid w:val="00FA04C6"/>
    <w:rsid w:val="00FA0972"/>
    <w:rsid w:val="00FA157D"/>
    <w:rsid w:val="00FA1F6D"/>
    <w:rsid w:val="00FA26D2"/>
    <w:rsid w:val="00FA2833"/>
    <w:rsid w:val="00FA29F6"/>
    <w:rsid w:val="00FA3059"/>
    <w:rsid w:val="00FA3395"/>
    <w:rsid w:val="00FA3731"/>
    <w:rsid w:val="00FA3A8B"/>
    <w:rsid w:val="00FA3B98"/>
    <w:rsid w:val="00FA4C46"/>
    <w:rsid w:val="00FA521E"/>
    <w:rsid w:val="00FA521F"/>
    <w:rsid w:val="00FA5634"/>
    <w:rsid w:val="00FA566D"/>
    <w:rsid w:val="00FA574F"/>
    <w:rsid w:val="00FA5912"/>
    <w:rsid w:val="00FA5EA8"/>
    <w:rsid w:val="00FA5F0C"/>
    <w:rsid w:val="00FA6122"/>
    <w:rsid w:val="00FA693B"/>
    <w:rsid w:val="00FA6BF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3D8"/>
    <w:rsid w:val="00FB698D"/>
    <w:rsid w:val="00FB6D69"/>
    <w:rsid w:val="00FB706D"/>
    <w:rsid w:val="00FB7357"/>
    <w:rsid w:val="00FB7410"/>
    <w:rsid w:val="00FB748F"/>
    <w:rsid w:val="00FB74C9"/>
    <w:rsid w:val="00FB751A"/>
    <w:rsid w:val="00FB7919"/>
    <w:rsid w:val="00FB7B95"/>
    <w:rsid w:val="00FB7FC8"/>
    <w:rsid w:val="00FC00F6"/>
    <w:rsid w:val="00FC0974"/>
    <w:rsid w:val="00FC14D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039"/>
    <w:rsid w:val="00FD320B"/>
    <w:rsid w:val="00FD35CE"/>
    <w:rsid w:val="00FD3B02"/>
    <w:rsid w:val="00FD3BD6"/>
    <w:rsid w:val="00FD3BE0"/>
    <w:rsid w:val="00FD4184"/>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0DC6"/>
    <w:rsid w:val="00FE0E3C"/>
    <w:rsid w:val="00FE135A"/>
    <w:rsid w:val="00FE137F"/>
    <w:rsid w:val="00FE143A"/>
    <w:rsid w:val="00FE1BE1"/>
    <w:rsid w:val="00FE255B"/>
    <w:rsid w:val="00FE282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55"/>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469"/>
    <w:rsid w:val="00FF169A"/>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2350"/>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af8">
    <w:name w:val="コメント文字列 (文字)"/>
    <w:basedOn w:val="a2"/>
    <w:link w:val="af7"/>
    <w:semiHidden/>
    <w:rsid w:val="00B3190E"/>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274805">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020036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287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C921E-8337-4D9C-8E1D-7956C4770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3511</Words>
  <Characters>17087</Characters>
  <Application>Microsoft Office Word</Application>
  <DocSecurity>0</DocSecurity>
  <Lines>142</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2019-11-08T06:43:00Z</dcterms:created>
  <dcterms:modified xsi:type="dcterms:W3CDTF">2019-11-08T10:14:00Z</dcterms:modified>
</cp:coreProperties>
</file>